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954C5" w14:textId="78782B8B" w:rsidR="00951397" w:rsidRDefault="00951397" w:rsidP="00951397">
      <w:pPr>
        <w:jc w:val="center"/>
      </w:pPr>
      <w:r>
        <w:t>Інформація необхідна споживачу для отримання споживчого кредиту</w:t>
      </w:r>
    </w:p>
    <w:p w14:paraId="3E987BFF" w14:textId="7AD9BD73" w:rsidR="00951397" w:rsidRDefault="00951397" w:rsidP="00951397">
      <w:pPr>
        <w:jc w:val="center"/>
      </w:pPr>
    </w:p>
    <w:p w14:paraId="0E45E07D" w14:textId="29C1CAB1" w:rsidR="00951397" w:rsidRDefault="00951397" w:rsidP="00951397">
      <w:pPr>
        <w:jc w:val="center"/>
      </w:pPr>
    </w:p>
    <w:p w14:paraId="0A89B362" w14:textId="77777777" w:rsidR="00951397" w:rsidRDefault="00951397"/>
    <w:tbl>
      <w:tblPr>
        <w:tblpPr w:leftFromText="45" w:rightFromText="45" w:vertAnchor="text" w:tblpXSpec="right" w:tblpYSpec="center"/>
        <w:tblW w:w="2250" w:type="pct"/>
        <w:tblCellSpacing w:w="22" w:type="dxa"/>
        <w:tblCellMar>
          <w:top w:w="30" w:type="dxa"/>
          <w:left w:w="30" w:type="dxa"/>
          <w:bottom w:w="30" w:type="dxa"/>
          <w:right w:w="30" w:type="dxa"/>
        </w:tblCellMar>
        <w:tblLook w:val="0000" w:firstRow="0" w:lastRow="0" w:firstColumn="0" w:lastColumn="0" w:noHBand="0" w:noVBand="0"/>
      </w:tblPr>
      <w:tblGrid>
        <w:gridCol w:w="4338"/>
      </w:tblGrid>
      <w:tr w:rsidR="0058316B" w:rsidRPr="00D02824" w14:paraId="29C00266" w14:textId="77777777" w:rsidTr="00951397">
        <w:trPr>
          <w:tblCellSpacing w:w="22" w:type="dxa"/>
        </w:trPr>
        <w:tc>
          <w:tcPr>
            <w:tcW w:w="4899" w:type="pct"/>
            <w:shd w:val="clear" w:color="auto" w:fill="auto"/>
          </w:tcPr>
          <w:p w14:paraId="600E903B" w14:textId="77777777" w:rsidR="0058316B" w:rsidRPr="00D02824" w:rsidRDefault="0058316B" w:rsidP="00913FBD">
            <w:pPr>
              <w:pStyle w:val="a3"/>
              <w:rPr>
                <w:rFonts w:ascii="Times New Roman" w:hAnsi="Times New Roman" w:cs="Times New Roman"/>
                <w:sz w:val="22"/>
                <w:szCs w:val="22"/>
                <w:lang w:val="uk-UA"/>
              </w:rPr>
            </w:pPr>
            <w:r w:rsidRPr="00D02824">
              <w:rPr>
                <w:rFonts w:ascii="Times New Roman" w:hAnsi="Times New Roman" w:cs="Times New Roman"/>
                <w:sz w:val="22"/>
                <w:szCs w:val="22"/>
                <w:lang w:val="uk-UA"/>
              </w:rPr>
              <w:t xml:space="preserve">Додаток 4 </w:t>
            </w:r>
            <w:r w:rsidRPr="00D02824">
              <w:rPr>
                <w:rFonts w:ascii="Times New Roman" w:hAnsi="Times New Roman" w:cs="Times New Roman"/>
                <w:sz w:val="22"/>
                <w:szCs w:val="22"/>
                <w:lang w:val="uk-UA"/>
              </w:rPr>
              <w:br/>
              <w:t>до Положення про фінансові послуги Кредитної спілки „Положення про фінансові послуги Кредитної спілки „</w:t>
            </w:r>
            <w:r>
              <w:rPr>
                <w:color w:val="000000"/>
                <w:sz w:val="22"/>
                <w:szCs w:val="22"/>
                <w:lang w:val="uk-UA"/>
              </w:rPr>
              <w:t xml:space="preserve"> </w:t>
            </w:r>
            <w:r w:rsidRPr="00053C3B">
              <w:rPr>
                <w:rFonts w:ascii="Times New Roman" w:hAnsi="Times New Roman" w:cs="Times New Roman"/>
                <w:color w:val="000000"/>
                <w:sz w:val="22"/>
                <w:szCs w:val="22"/>
                <w:lang w:val="uk-UA"/>
              </w:rPr>
              <w:t>Кредит-Чорнобиль</w:t>
            </w:r>
            <w:r w:rsidRPr="00053C3B">
              <w:rPr>
                <w:rFonts w:ascii="Times New Roman" w:hAnsi="Times New Roman" w:cs="Times New Roman"/>
                <w:sz w:val="22"/>
                <w:szCs w:val="22"/>
                <w:lang w:val="uk-UA"/>
              </w:rPr>
              <w:t xml:space="preserve"> ”</w:t>
            </w:r>
            <w:r w:rsidRPr="00D02824">
              <w:rPr>
                <w:rFonts w:ascii="Times New Roman" w:hAnsi="Times New Roman" w:cs="Times New Roman"/>
                <w:sz w:val="22"/>
                <w:szCs w:val="22"/>
                <w:lang w:val="uk-UA"/>
              </w:rPr>
              <w:t xml:space="preserve"> (згідно Закону України "Про споживче кредитування")</w:t>
            </w:r>
          </w:p>
        </w:tc>
      </w:tr>
    </w:tbl>
    <w:p w14:paraId="4628CA29" w14:textId="77777777" w:rsidR="0058316B" w:rsidRPr="00D02824" w:rsidRDefault="0058316B" w:rsidP="0058316B">
      <w:pPr>
        <w:pStyle w:val="a3"/>
        <w:jc w:val="both"/>
        <w:rPr>
          <w:rFonts w:ascii="Times New Roman" w:hAnsi="Times New Roman" w:cs="Times New Roman"/>
          <w:sz w:val="22"/>
          <w:szCs w:val="22"/>
          <w:lang w:val="uk-UA"/>
        </w:rPr>
      </w:pPr>
    </w:p>
    <w:p w14:paraId="25E06F32" w14:textId="77777777" w:rsidR="0058316B" w:rsidRPr="00D02824" w:rsidRDefault="0058316B" w:rsidP="0058316B">
      <w:pPr>
        <w:pStyle w:val="a3"/>
        <w:jc w:val="both"/>
        <w:rPr>
          <w:rFonts w:ascii="Times New Roman" w:hAnsi="Times New Roman" w:cs="Times New Roman"/>
          <w:sz w:val="22"/>
          <w:szCs w:val="22"/>
          <w:lang w:val="uk-UA"/>
        </w:rPr>
      </w:pPr>
    </w:p>
    <w:p w14:paraId="2E16A503" w14:textId="77777777" w:rsidR="0058316B" w:rsidRPr="00D02824" w:rsidRDefault="0058316B" w:rsidP="0058316B">
      <w:pPr>
        <w:pStyle w:val="a3"/>
        <w:jc w:val="both"/>
        <w:rPr>
          <w:rFonts w:ascii="Times New Roman" w:hAnsi="Times New Roman" w:cs="Times New Roman"/>
          <w:sz w:val="22"/>
          <w:szCs w:val="22"/>
          <w:lang w:val="uk-UA"/>
        </w:rPr>
      </w:pPr>
    </w:p>
    <w:p w14:paraId="35C52162" w14:textId="77777777" w:rsidR="0058316B" w:rsidRDefault="0058316B" w:rsidP="0058316B">
      <w:pPr>
        <w:pStyle w:val="3"/>
        <w:rPr>
          <w:sz w:val="22"/>
          <w:szCs w:val="22"/>
        </w:rPr>
      </w:pPr>
    </w:p>
    <w:p w14:paraId="669E7667" w14:textId="77777777" w:rsidR="0058316B" w:rsidRDefault="0058316B" w:rsidP="0058316B">
      <w:pPr>
        <w:pStyle w:val="3"/>
        <w:rPr>
          <w:sz w:val="22"/>
          <w:szCs w:val="22"/>
        </w:rPr>
      </w:pPr>
      <w:r w:rsidRPr="00D02824">
        <w:rPr>
          <w:sz w:val="22"/>
          <w:szCs w:val="22"/>
        </w:rPr>
        <w:t xml:space="preserve">Паспорт споживчого кредиту </w:t>
      </w:r>
    </w:p>
    <w:p w14:paraId="68314A65" w14:textId="77777777" w:rsidR="0058316B" w:rsidRPr="00D02824" w:rsidRDefault="0058316B" w:rsidP="0058316B">
      <w:pPr>
        <w:pStyle w:val="3"/>
        <w:rPr>
          <w:sz w:val="22"/>
          <w:szCs w:val="22"/>
        </w:rPr>
      </w:pPr>
      <w:r w:rsidRPr="00D02824">
        <w:rPr>
          <w:sz w:val="22"/>
          <w:szCs w:val="22"/>
        </w:rPr>
        <w:t xml:space="preserve">Інформація, яка надається споживачу до укладення договору про споживчий кредит </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000" w:firstRow="0" w:lastRow="0" w:firstColumn="0" w:lastColumn="0" w:noHBand="0" w:noVBand="0"/>
      </w:tblPr>
      <w:tblGrid>
        <w:gridCol w:w="4805"/>
        <w:gridCol w:w="4824"/>
      </w:tblGrid>
      <w:tr w:rsidR="0058316B" w:rsidRPr="00D02824" w14:paraId="09A6186B" w14:textId="77777777" w:rsidTr="00913FBD">
        <w:trPr>
          <w:trHeight w:val="414"/>
        </w:trPr>
        <w:tc>
          <w:tcPr>
            <w:tcW w:w="10008" w:type="dxa"/>
            <w:gridSpan w:val="2"/>
            <w:tcBorders>
              <w:top w:val="single" w:sz="4" w:space="0" w:color="000000"/>
              <w:left w:val="single" w:sz="4" w:space="0" w:color="000000"/>
              <w:bottom w:val="single" w:sz="4" w:space="0" w:color="000000"/>
              <w:right w:val="single" w:sz="4" w:space="0" w:color="000000"/>
            </w:tcBorders>
            <w:shd w:val="clear" w:color="auto" w:fill="auto"/>
          </w:tcPr>
          <w:p w14:paraId="460003FF" w14:textId="77777777" w:rsidR="0058316B" w:rsidRPr="00D02824" w:rsidRDefault="0058316B" w:rsidP="00913FBD">
            <w:pPr>
              <w:pStyle w:val="rvps12"/>
              <w:spacing w:before="0" w:beforeAutospacing="0" w:after="0" w:afterAutospacing="0"/>
              <w:jc w:val="center"/>
              <w:rPr>
                <w:sz w:val="22"/>
                <w:szCs w:val="22"/>
                <w:lang w:val="uk-UA"/>
              </w:rPr>
            </w:pPr>
            <w:r w:rsidRPr="00D02824">
              <w:rPr>
                <w:sz w:val="22"/>
                <w:szCs w:val="22"/>
                <w:lang w:val="uk-UA"/>
              </w:rPr>
              <w:t xml:space="preserve">1. Інформація та контактні дані </w:t>
            </w:r>
            <w:proofErr w:type="spellStart"/>
            <w:r w:rsidRPr="00D02824">
              <w:rPr>
                <w:sz w:val="22"/>
                <w:szCs w:val="22"/>
                <w:lang w:val="uk-UA"/>
              </w:rPr>
              <w:t>кредитодавця</w:t>
            </w:r>
            <w:proofErr w:type="spellEnd"/>
          </w:p>
        </w:tc>
      </w:tr>
      <w:tr w:rsidR="0058316B" w:rsidRPr="00D02824" w14:paraId="7FE65839"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44037EFD"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 xml:space="preserve">Найменування </w:t>
            </w:r>
            <w:proofErr w:type="spellStart"/>
            <w:r w:rsidRPr="00D02824">
              <w:rPr>
                <w:sz w:val="22"/>
                <w:szCs w:val="22"/>
                <w:lang w:val="uk-UA"/>
              </w:rPr>
              <w:t>кредитодавця</w:t>
            </w:r>
            <w:proofErr w:type="spellEnd"/>
            <w:r w:rsidRPr="00D02824">
              <w:rPr>
                <w:sz w:val="22"/>
                <w:szCs w:val="22"/>
                <w:lang w:val="uk-UA"/>
              </w:rPr>
              <w:t xml:space="preserve"> та його структурного або відокремленого підрозділу, в якому поширюється інформація</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552B79A3" w14:textId="77777777" w:rsidR="0058316B" w:rsidRPr="00D02824" w:rsidRDefault="0058316B" w:rsidP="00913FBD">
            <w:pPr>
              <w:pStyle w:val="rvps12"/>
              <w:spacing w:before="0" w:beforeAutospacing="0" w:after="0" w:afterAutospacing="0"/>
              <w:jc w:val="center"/>
              <w:rPr>
                <w:sz w:val="22"/>
                <w:szCs w:val="22"/>
                <w:lang w:val="uk-UA"/>
              </w:rPr>
            </w:pPr>
            <w:r>
              <w:rPr>
                <w:sz w:val="22"/>
                <w:szCs w:val="22"/>
                <w:lang w:val="uk-UA"/>
              </w:rPr>
              <w:t>Кредитна спілка «Кредит-Чорнобиль»</w:t>
            </w:r>
          </w:p>
        </w:tc>
      </w:tr>
      <w:tr w:rsidR="0058316B" w:rsidRPr="00D02824" w14:paraId="343CE3DB"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42D38622"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 xml:space="preserve">Місцезнаходження </w:t>
            </w:r>
            <w:proofErr w:type="spellStart"/>
            <w:r w:rsidRPr="00D02824">
              <w:rPr>
                <w:sz w:val="22"/>
                <w:szCs w:val="22"/>
                <w:lang w:val="uk-UA"/>
              </w:rPr>
              <w:t>кредитодавця</w:t>
            </w:r>
            <w:proofErr w:type="spellEnd"/>
            <w:r w:rsidRPr="00D02824">
              <w:rPr>
                <w:sz w:val="22"/>
                <w:szCs w:val="22"/>
                <w:lang w:val="uk-UA"/>
              </w:rPr>
              <w:t xml:space="preserve"> та адреса структурного або відокремленого підрозділу, в якому поширюється інформація</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47CD90E8" w14:textId="77777777" w:rsidR="0058316B" w:rsidRPr="00D02824" w:rsidRDefault="0058316B" w:rsidP="00913FBD">
            <w:pPr>
              <w:pStyle w:val="rvps12"/>
              <w:spacing w:before="0" w:beforeAutospacing="0" w:after="0" w:afterAutospacing="0"/>
              <w:jc w:val="center"/>
              <w:rPr>
                <w:sz w:val="22"/>
                <w:szCs w:val="22"/>
                <w:lang w:val="uk-UA"/>
              </w:rPr>
            </w:pPr>
            <w:r>
              <w:rPr>
                <w:color w:val="000000"/>
                <w:sz w:val="22"/>
                <w:szCs w:val="22"/>
                <w:lang w:val="uk-UA"/>
              </w:rPr>
              <w:t xml:space="preserve">20301, Черкаська область, Уманський район, </w:t>
            </w:r>
            <w:r w:rsidRPr="00D02824">
              <w:rPr>
                <w:color w:val="000000"/>
                <w:sz w:val="22"/>
                <w:szCs w:val="22"/>
                <w:lang w:val="uk-UA"/>
              </w:rPr>
              <w:t>м.</w:t>
            </w:r>
            <w:r>
              <w:rPr>
                <w:color w:val="000000"/>
                <w:sz w:val="22"/>
                <w:szCs w:val="22"/>
                <w:lang w:val="uk-UA"/>
              </w:rPr>
              <w:t xml:space="preserve"> Умань</w:t>
            </w:r>
            <w:r w:rsidRPr="00D02824">
              <w:rPr>
                <w:color w:val="000000"/>
                <w:sz w:val="22"/>
                <w:szCs w:val="22"/>
                <w:lang w:val="uk-UA"/>
              </w:rPr>
              <w:t>, вул.</w:t>
            </w:r>
            <w:r>
              <w:rPr>
                <w:color w:val="000000"/>
                <w:sz w:val="22"/>
                <w:szCs w:val="22"/>
                <w:lang w:val="uk-UA"/>
              </w:rPr>
              <w:t xml:space="preserve"> Небесної сотні,</w:t>
            </w:r>
            <w:r w:rsidRPr="00D02824">
              <w:rPr>
                <w:color w:val="000000"/>
                <w:sz w:val="22"/>
                <w:szCs w:val="22"/>
                <w:lang w:val="uk-UA"/>
              </w:rPr>
              <w:t xml:space="preserve"> </w:t>
            </w:r>
            <w:r>
              <w:rPr>
                <w:color w:val="000000"/>
                <w:sz w:val="22"/>
                <w:szCs w:val="22"/>
                <w:lang w:val="uk-UA"/>
              </w:rPr>
              <w:t>4/2</w:t>
            </w:r>
          </w:p>
        </w:tc>
      </w:tr>
      <w:tr w:rsidR="0058316B" w:rsidRPr="00D02824" w14:paraId="691C2E6D"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1EFE1EA7"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t>Ліцензія/Свідоцтво</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15EABB32"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 xml:space="preserve">[реквізити ліцензії та/або свідоцтва про внесення </w:t>
            </w:r>
            <w:proofErr w:type="spellStart"/>
            <w:r w:rsidRPr="00D02824">
              <w:rPr>
                <w:sz w:val="22"/>
                <w:szCs w:val="22"/>
                <w:lang w:val="uk-UA"/>
              </w:rPr>
              <w:t>кредитодавця</w:t>
            </w:r>
            <w:proofErr w:type="spellEnd"/>
            <w:r w:rsidRPr="00D02824">
              <w:rPr>
                <w:sz w:val="22"/>
                <w:szCs w:val="22"/>
                <w:lang w:val="uk-UA"/>
              </w:rPr>
              <w:t xml:space="preserve"> до Державного реєстру банків чи Державного реєстру фінансових установ]</w:t>
            </w:r>
          </w:p>
        </w:tc>
      </w:tr>
      <w:tr w:rsidR="0058316B" w:rsidRPr="00D02824" w14:paraId="533FA430"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792DED73"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t>Номер контактного телефону</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1FB5D85" w14:textId="77777777" w:rsidR="0058316B" w:rsidRPr="00D02824" w:rsidRDefault="0058316B" w:rsidP="00913FBD">
            <w:pPr>
              <w:pStyle w:val="rvps12"/>
              <w:spacing w:before="0" w:beforeAutospacing="0" w:after="0" w:afterAutospacing="0"/>
              <w:jc w:val="center"/>
              <w:rPr>
                <w:sz w:val="22"/>
                <w:szCs w:val="22"/>
                <w:lang w:val="uk-UA"/>
              </w:rPr>
            </w:pPr>
            <w:r>
              <w:rPr>
                <w:sz w:val="22"/>
                <w:szCs w:val="22"/>
                <w:lang w:val="uk-UA"/>
              </w:rPr>
              <w:t xml:space="preserve">(04744)3-61-51  </w:t>
            </w:r>
            <w:proofErr w:type="spellStart"/>
            <w:r>
              <w:rPr>
                <w:sz w:val="22"/>
                <w:szCs w:val="22"/>
                <w:lang w:val="uk-UA"/>
              </w:rPr>
              <w:t>моб</w:t>
            </w:r>
            <w:proofErr w:type="spellEnd"/>
            <w:r>
              <w:rPr>
                <w:sz w:val="22"/>
                <w:szCs w:val="22"/>
                <w:lang w:val="uk-UA"/>
              </w:rPr>
              <w:t xml:space="preserve">. </w:t>
            </w:r>
            <w:r w:rsidRPr="00D02824">
              <w:rPr>
                <w:color w:val="000000"/>
                <w:sz w:val="22"/>
                <w:szCs w:val="22"/>
                <w:lang w:val="uk-UA"/>
              </w:rPr>
              <w:t>(0</w:t>
            </w:r>
            <w:r>
              <w:rPr>
                <w:color w:val="000000"/>
                <w:sz w:val="22"/>
                <w:szCs w:val="22"/>
                <w:lang w:val="uk-UA"/>
              </w:rPr>
              <w:t>96</w:t>
            </w:r>
            <w:r w:rsidRPr="00D02824">
              <w:rPr>
                <w:color w:val="000000"/>
                <w:sz w:val="22"/>
                <w:szCs w:val="22"/>
                <w:lang w:val="uk-UA"/>
              </w:rPr>
              <w:t>)</w:t>
            </w:r>
            <w:r>
              <w:rPr>
                <w:color w:val="000000"/>
                <w:sz w:val="22"/>
                <w:szCs w:val="22"/>
                <w:lang w:val="uk-UA"/>
              </w:rPr>
              <w:t>897</w:t>
            </w:r>
            <w:r w:rsidRPr="00D02824">
              <w:rPr>
                <w:color w:val="000000"/>
                <w:sz w:val="22"/>
                <w:szCs w:val="22"/>
                <w:lang w:val="uk-UA"/>
              </w:rPr>
              <w:t xml:space="preserve"> </w:t>
            </w:r>
            <w:r>
              <w:rPr>
                <w:color w:val="000000"/>
                <w:sz w:val="22"/>
                <w:szCs w:val="22"/>
                <w:lang w:val="uk-UA"/>
              </w:rPr>
              <w:t>88</w:t>
            </w:r>
            <w:r w:rsidRPr="00D02824">
              <w:rPr>
                <w:color w:val="000000"/>
                <w:sz w:val="22"/>
                <w:szCs w:val="22"/>
                <w:lang w:val="uk-UA"/>
              </w:rPr>
              <w:t xml:space="preserve"> </w:t>
            </w:r>
            <w:r>
              <w:rPr>
                <w:color w:val="000000"/>
                <w:sz w:val="22"/>
                <w:szCs w:val="22"/>
                <w:lang w:val="uk-UA"/>
              </w:rPr>
              <w:t>52</w:t>
            </w:r>
          </w:p>
        </w:tc>
      </w:tr>
      <w:tr w:rsidR="0058316B" w:rsidRPr="00D02824" w14:paraId="57C84EC6"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4B8A9C6E"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t>Адреса електронної пошти</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1F9FFD62" w14:textId="77777777" w:rsidR="0058316B" w:rsidRPr="00D5680D" w:rsidRDefault="0058316B" w:rsidP="00913FBD">
            <w:pPr>
              <w:pStyle w:val="rvps12"/>
              <w:spacing w:before="0" w:beforeAutospacing="0" w:after="0" w:afterAutospacing="0"/>
              <w:jc w:val="center"/>
              <w:rPr>
                <w:sz w:val="22"/>
                <w:szCs w:val="22"/>
                <w:lang w:val="en-US"/>
              </w:rPr>
            </w:pPr>
            <w:r>
              <w:rPr>
                <w:color w:val="000000"/>
                <w:sz w:val="22"/>
                <w:szCs w:val="22"/>
                <w:lang w:val="en-US"/>
              </w:rPr>
              <w:t>ks@uman.ck.ua</w:t>
            </w:r>
          </w:p>
        </w:tc>
      </w:tr>
      <w:tr w:rsidR="0058316B" w:rsidRPr="00D02824" w14:paraId="23BD9F4B"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3A82E848"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t>Адреса офіційного веб-сайту</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4B15F0A4" w14:textId="77777777" w:rsidR="0058316B" w:rsidRPr="00D02824" w:rsidRDefault="0058316B" w:rsidP="00913FBD">
            <w:pPr>
              <w:pStyle w:val="rvps12"/>
              <w:spacing w:before="0" w:beforeAutospacing="0" w:after="0" w:afterAutospacing="0"/>
              <w:jc w:val="center"/>
              <w:rPr>
                <w:sz w:val="22"/>
                <w:szCs w:val="22"/>
                <w:lang w:val="uk-UA"/>
              </w:rPr>
            </w:pPr>
            <w:hyperlink r:id="rId4" w:history="1">
              <w:r w:rsidRPr="00D5680D">
                <w:rPr>
                  <w:rFonts w:eastAsia="Calibri"/>
                  <w:color w:val="0000FF"/>
                  <w:u w:val="single"/>
                  <w:lang w:val="en-US"/>
                </w:rPr>
                <w:t>https://www</w:t>
              </w:r>
            </w:hyperlink>
            <w:r w:rsidRPr="00D5680D">
              <w:rPr>
                <w:rFonts w:eastAsia="Calibri"/>
                <w:lang w:val="en-US"/>
              </w:rPr>
              <w:t xml:space="preserve">. </w:t>
            </w:r>
            <w:hyperlink r:id="rId5" w:history="1">
              <w:r w:rsidRPr="00D5680D">
                <w:rPr>
                  <w:rFonts w:eastAsia="Calibri"/>
                  <w:color w:val="0000FF"/>
                  <w:u w:val="single"/>
                  <w:lang w:val="en-US"/>
                </w:rPr>
                <w:t>kch.naksu.org</w:t>
              </w:r>
            </w:hyperlink>
          </w:p>
        </w:tc>
      </w:tr>
      <w:tr w:rsidR="0058316B" w:rsidRPr="00D02824" w14:paraId="31A27C27" w14:textId="77777777" w:rsidTr="00913FBD">
        <w:tc>
          <w:tcPr>
            <w:tcW w:w="10008" w:type="dxa"/>
            <w:gridSpan w:val="2"/>
            <w:tcBorders>
              <w:top w:val="single" w:sz="4" w:space="0" w:color="000000"/>
              <w:left w:val="single" w:sz="4" w:space="0" w:color="000000"/>
              <w:bottom w:val="single" w:sz="4" w:space="0" w:color="000000"/>
              <w:right w:val="single" w:sz="4" w:space="0" w:color="000000"/>
            </w:tcBorders>
            <w:shd w:val="clear" w:color="auto" w:fill="auto"/>
          </w:tcPr>
          <w:p w14:paraId="3C94C04F" w14:textId="77777777" w:rsidR="0058316B" w:rsidRPr="00D02824" w:rsidRDefault="0058316B" w:rsidP="00913FBD">
            <w:pPr>
              <w:pStyle w:val="rvps12"/>
              <w:spacing w:before="0" w:beforeAutospacing="0" w:after="0" w:afterAutospacing="0"/>
              <w:jc w:val="center"/>
              <w:rPr>
                <w:sz w:val="22"/>
                <w:szCs w:val="22"/>
                <w:lang w:val="uk-UA"/>
              </w:rPr>
            </w:pPr>
            <w:r w:rsidRPr="00D02824">
              <w:rPr>
                <w:sz w:val="22"/>
                <w:szCs w:val="22"/>
                <w:lang w:val="uk-UA"/>
              </w:rPr>
              <w:t>2. Інформація та контактні дані кредитного посередника*</w:t>
            </w:r>
          </w:p>
        </w:tc>
      </w:tr>
      <w:tr w:rsidR="0058316B" w:rsidRPr="00D02824" w14:paraId="6F37CDB9"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4181BBC2"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t>Найменування кредитного посередника</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290CE848" w14:textId="77777777" w:rsidR="0058316B" w:rsidRPr="00D5680D" w:rsidRDefault="0058316B" w:rsidP="00913FBD">
            <w:pPr>
              <w:pStyle w:val="rvps12"/>
              <w:spacing w:before="0" w:beforeAutospacing="0" w:after="0" w:afterAutospacing="0"/>
              <w:jc w:val="center"/>
              <w:rPr>
                <w:sz w:val="22"/>
                <w:szCs w:val="22"/>
                <w:lang w:val="uk-UA"/>
              </w:rPr>
            </w:pPr>
            <w:r>
              <w:rPr>
                <w:sz w:val="22"/>
                <w:szCs w:val="22"/>
                <w:lang w:val="uk-UA"/>
              </w:rPr>
              <w:t>немає</w:t>
            </w:r>
          </w:p>
        </w:tc>
      </w:tr>
      <w:tr w:rsidR="0058316B" w:rsidRPr="00D02824" w14:paraId="75683D67"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4ADC1B8E"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t>Місцезнаходження</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919FF68" w14:textId="77777777" w:rsidR="0058316B" w:rsidRDefault="0058316B" w:rsidP="00913FBD">
            <w:pPr>
              <w:jc w:val="center"/>
            </w:pPr>
            <w:r w:rsidRPr="008D24F8">
              <w:rPr>
                <w:sz w:val="22"/>
                <w:szCs w:val="22"/>
              </w:rPr>
              <w:t>немає</w:t>
            </w:r>
          </w:p>
        </w:tc>
      </w:tr>
      <w:tr w:rsidR="0058316B" w:rsidRPr="00D02824" w14:paraId="74956822"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3B0885BD"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t>Номер контактного телефону</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50FF7E19" w14:textId="77777777" w:rsidR="0058316B" w:rsidRDefault="0058316B" w:rsidP="00913FBD">
            <w:pPr>
              <w:jc w:val="center"/>
            </w:pPr>
            <w:r w:rsidRPr="008D24F8">
              <w:rPr>
                <w:sz w:val="22"/>
                <w:szCs w:val="22"/>
              </w:rPr>
              <w:t>немає</w:t>
            </w:r>
          </w:p>
        </w:tc>
      </w:tr>
      <w:tr w:rsidR="0058316B" w:rsidRPr="00D02824" w14:paraId="3171DF06"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22C8E580"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t>Адреса електронної пошти</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101930CD" w14:textId="77777777" w:rsidR="0058316B" w:rsidRDefault="0058316B" w:rsidP="00913FBD">
            <w:pPr>
              <w:jc w:val="center"/>
            </w:pPr>
            <w:r w:rsidRPr="008D24F8">
              <w:rPr>
                <w:sz w:val="22"/>
                <w:szCs w:val="22"/>
              </w:rPr>
              <w:t>немає</w:t>
            </w:r>
          </w:p>
        </w:tc>
      </w:tr>
      <w:tr w:rsidR="0058316B" w:rsidRPr="00D02824" w14:paraId="75BE37CE"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7885A5A5"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t>Адреса офіційного веб-сайту*</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3A309B2F" w14:textId="77777777" w:rsidR="0058316B" w:rsidRDefault="0058316B" w:rsidP="00913FBD">
            <w:pPr>
              <w:jc w:val="center"/>
            </w:pPr>
            <w:r w:rsidRPr="008D24F8">
              <w:rPr>
                <w:sz w:val="22"/>
                <w:szCs w:val="22"/>
              </w:rPr>
              <w:t>немає</w:t>
            </w:r>
          </w:p>
        </w:tc>
      </w:tr>
      <w:tr w:rsidR="0058316B" w:rsidRPr="00D02824" w14:paraId="68629410" w14:textId="77777777" w:rsidTr="00913FBD">
        <w:tc>
          <w:tcPr>
            <w:tcW w:w="10008" w:type="dxa"/>
            <w:gridSpan w:val="2"/>
            <w:tcBorders>
              <w:top w:val="single" w:sz="4" w:space="0" w:color="000000"/>
              <w:left w:val="single" w:sz="4" w:space="0" w:color="000000"/>
              <w:bottom w:val="single" w:sz="4" w:space="0" w:color="000000"/>
              <w:right w:val="single" w:sz="4" w:space="0" w:color="000000"/>
            </w:tcBorders>
            <w:shd w:val="clear" w:color="auto" w:fill="auto"/>
          </w:tcPr>
          <w:p w14:paraId="1D6FE2F5" w14:textId="77777777" w:rsidR="0058316B" w:rsidRPr="00D02824" w:rsidRDefault="0058316B" w:rsidP="00913FBD">
            <w:pPr>
              <w:pStyle w:val="rvps12"/>
              <w:spacing w:before="0" w:beforeAutospacing="0" w:after="0" w:afterAutospacing="0"/>
              <w:jc w:val="center"/>
              <w:rPr>
                <w:sz w:val="22"/>
                <w:szCs w:val="22"/>
                <w:lang w:val="uk-UA"/>
              </w:rPr>
            </w:pPr>
            <w:r w:rsidRPr="00D02824">
              <w:rPr>
                <w:sz w:val="22"/>
                <w:szCs w:val="22"/>
                <w:lang w:val="uk-UA"/>
              </w:rPr>
              <w:t>3. Основні умови кредитування з урахуванням побажань споживача</w:t>
            </w:r>
          </w:p>
        </w:tc>
      </w:tr>
      <w:tr w:rsidR="0058316B" w:rsidRPr="00D02824" w14:paraId="7AFC142D"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28D71975"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Тип кредиту</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5EF869B4" w14:textId="77777777" w:rsidR="0058316B" w:rsidRPr="00D02824" w:rsidRDefault="0058316B" w:rsidP="00913FBD">
            <w:pPr>
              <w:pStyle w:val="rvps12"/>
              <w:spacing w:before="0" w:beforeAutospacing="0" w:after="0" w:afterAutospacing="0"/>
              <w:jc w:val="center"/>
              <w:rPr>
                <w:sz w:val="22"/>
                <w:szCs w:val="22"/>
                <w:lang w:val="uk-UA"/>
              </w:rPr>
            </w:pPr>
            <w:r w:rsidRPr="00D02824">
              <w:rPr>
                <w:sz w:val="22"/>
                <w:szCs w:val="22"/>
                <w:lang w:val="uk-UA"/>
              </w:rPr>
              <w:t>[кредит, кредитна лінія, кредитування рахунку (овердрафт) тощо]</w:t>
            </w:r>
          </w:p>
        </w:tc>
      </w:tr>
      <w:tr w:rsidR="0058316B" w:rsidRPr="00D02824" w14:paraId="41DBE841"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339EF0DE"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Сума / ліміт кредиту, грн.</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38B4B7D" w14:textId="77777777" w:rsidR="0058316B" w:rsidRPr="00D02824" w:rsidRDefault="0058316B" w:rsidP="00913FBD">
            <w:pPr>
              <w:pStyle w:val="rvps12"/>
              <w:spacing w:before="0" w:beforeAutospacing="0" w:after="0" w:afterAutospacing="0"/>
              <w:jc w:val="center"/>
              <w:rPr>
                <w:sz w:val="22"/>
                <w:szCs w:val="22"/>
                <w:lang w:val="uk-UA"/>
              </w:rPr>
            </w:pPr>
          </w:p>
        </w:tc>
      </w:tr>
      <w:tr w:rsidR="0058316B" w:rsidRPr="00D02824" w14:paraId="1B2EDAC6"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2C69EA8B"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Строк кредитування</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657A3AB"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t>[може встановлюватися в роках, місяцях, днях]</w:t>
            </w:r>
          </w:p>
        </w:tc>
      </w:tr>
      <w:tr w:rsidR="0058316B" w:rsidRPr="00D02824" w14:paraId="59B61B70"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6F8B96F3"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Мета отримання кредиту</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592ACAE2" w14:textId="77777777" w:rsidR="0058316B" w:rsidRPr="00D02824" w:rsidRDefault="0058316B" w:rsidP="00913FBD">
            <w:pPr>
              <w:pStyle w:val="rvps12"/>
              <w:spacing w:before="0" w:beforeAutospacing="0" w:after="0" w:afterAutospacing="0"/>
              <w:jc w:val="center"/>
              <w:rPr>
                <w:sz w:val="22"/>
                <w:szCs w:val="22"/>
                <w:lang w:val="uk-UA"/>
              </w:rPr>
            </w:pPr>
          </w:p>
        </w:tc>
      </w:tr>
      <w:tr w:rsidR="0058316B" w:rsidRPr="00D02824" w14:paraId="4A99495D"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3A4781A3"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Спосіб та строк надання кредиту</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64451DE8"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t>[готівковим/безготівковим шляхом]</w:t>
            </w:r>
          </w:p>
        </w:tc>
      </w:tr>
      <w:tr w:rsidR="0058316B" w:rsidRPr="00D02824" w14:paraId="07836406"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75A046D4"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Можливі види (форми) забезпечення кредиту</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20CA2F40" w14:textId="77777777" w:rsidR="0058316B" w:rsidRPr="00D02824" w:rsidRDefault="0058316B" w:rsidP="00913FBD">
            <w:pPr>
              <w:pStyle w:val="rvps12"/>
              <w:spacing w:before="0" w:beforeAutospacing="0" w:after="0" w:afterAutospacing="0"/>
              <w:jc w:val="center"/>
              <w:rPr>
                <w:sz w:val="22"/>
                <w:szCs w:val="22"/>
                <w:lang w:val="uk-UA"/>
              </w:rPr>
            </w:pPr>
          </w:p>
        </w:tc>
      </w:tr>
      <w:tr w:rsidR="0058316B" w:rsidRPr="00D02824" w14:paraId="2A4FB144"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56A0EF61"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Необхідність проведення оцінки забезпечення кредиту</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70C34BA" w14:textId="77777777" w:rsidR="0058316B" w:rsidRPr="00D02824" w:rsidRDefault="0058316B" w:rsidP="00913FBD">
            <w:pPr>
              <w:pStyle w:val="rvps14"/>
              <w:spacing w:before="0" w:beforeAutospacing="0" w:after="0" w:afterAutospacing="0"/>
              <w:rPr>
                <w:sz w:val="22"/>
                <w:szCs w:val="22"/>
                <w:lang w:val="uk-UA"/>
              </w:rPr>
            </w:pPr>
            <w:r>
              <w:rPr>
                <w:sz w:val="22"/>
                <w:szCs w:val="22"/>
                <w:lang w:val="uk-UA"/>
              </w:rPr>
              <w:t>[</w:t>
            </w:r>
            <w:r w:rsidRPr="00D02824">
              <w:rPr>
                <w:sz w:val="22"/>
                <w:szCs w:val="22"/>
                <w:lang w:val="uk-UA"/>
              </w:rPr>
              <w:t>ні]</w:t>
            </w:r>
          </w:p>
        </w:tc>
      </w:tr>
      <w:tr w:rsidR="0058316B" w:rsidRPr="00D02824" w14:paraId="703F5C62"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4E50548B"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Мінімальний розмір власного платежу (фінансової участі) споживача за умови отримання кредиту на придбання товару/роботи/послуги, %</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AC84656" w14:textId="77777777" w:rsidR="0058316B" w:rsidRPr="00D02824" w:rsidRDefault="0058316B" w:rsidP="00913FBD">
            <w:pPr>
              <w:pStyle w:val="rvps12"/>
              <w:spacing w:before="0" w:beforeAutospacing="0" w:after="0" w:afterAutospacing="0"/>
              <w:jc w:val="center"/>
              <w:rPr>
                <w:sz w:val="22"/>
                <w:szCs w:val="22"/>
                <w:lang w:val="uk-UA"/>
              </w:rPr>
            </w:pPr>
          </w:p>
        </w:tc>
      </w:tr>
      <w:tr w:rsidR="0058316B" w:rsidRPr="00D02824" w14:paraId="18E5ED5E" w14:textId="77777777" w:rsidTr="00913FBD">
        <w:tc>
          <w:tcPr>
            <w:tcW w:w="10008" w:type="dxa"/>
            <w:gridSpan w:val="2"/>
            <w:tcBorders>
              <w:top w:val="single" w:sz="4" w:space="0" w:color="000000"/>
              <w:left w:val="single" w:sz="4" w:space="0" w:color="000000"/>
              <w:bottom w:val="single" w:sz="4" w:space="0" w:color="000000"/>
              <w:right w:val="single" w:sz="4" w:space="0" w:color="000000"/>
            </w:tcBorders>
            <w:shd w:val="clear" w:color="auto" w:fill="auto"/>
          </w:tcPr>
          <w:p w14:paraId="49C80147" w14:textId="77777777" w:rsidR="0058316B" w:rsidRPr="00D02824" w:rsidRDefault="0058316B" w:rsidP="00913FBD">
            <w:pPr>
              <w:pStyle w:val="rvps12"/>
              <w:spacing w:before="0" w:beforeAutospacing="0" w:after="0" w:afterAutospacing="0"/>
              <w:jc w:val="center"/>
              <w:rPr>
                <w:sz w:val="22"/>
                <w:szCs w:val="22"/>
                <w:lang w:val="uk-UA"/>
              </w:rPr>
            </w:pPr>
            <w:r w:rsidRPr="00D02824">
              <w:rPr>
                <w:sz w:val="22"/>
                <w:szCs w:val="22"/>
                <w:lang w:val="uk-UA"/>
              </w:rPr>
              <w:t>4. Інформація щодо орієнтовної реальної річної процентної ставки та орієнтовної загальної вартості кредиту для споживача</w:t>
            </w:r>
          </w:p>
        </w:tc>
      </w:tr>
      <w:tr w:rsidR="0058316B" w:rsidRPr="00D02824" w14:paraId="69856374"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47CFEA31"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Процентна ставка, відсотків річних</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0E5838BD" w14:textId="77777777" w:rsidR="0058316B" w:rsidRPr="00D02824" w:rsidRDefault="0058316B" w:rsidP="00913FBD">
            <w:pPr>
              <w:pStyle w:val="rvps12"/>
              <w:spacing w:before="0" w:beforeAutospacing="0" w:after="0" w:afterAutospacing="0"/>
              <w:jc w:val="both"/>
              <w:rPr>
                <w:sz w:val="22"/>
                <w:szCs w:val="22"/>
                <w:lang w:val="uk-UA"/>
              </w:rPr>
            </w:pPr>
            <w:r>
              <w:rPr>
                <w:sz w:val="22"/>
                <w:szCs w:val="22"/>
                <w:lang w:val="uk-UA"/>
              </w:rPr>
              <w:t>48%</w:t>
            </w:r>
          </w:p>
        </w:tc>
      </w:tr>
      <w:tr w:rsidR="0058316B" w:rsidRPr="00D02824" w14:paraId="3C56A8AE"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3D454D34"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Тип процентної ставки</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26AFAB98"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[фіксована</w:t>
            </w:r>
            <w:r>
              <w:rPr>
                <w:sz w:val="22"/>
                <w:szCs w:val="22"/>
                <w:lang w:val="uk-UA"/>
              </w:rPr>
              <w:t>, змінна</w:t>
            </w:r>
            <w:r w:rsidRPr="00D02824">
              <w:rPr>
                <w:sz w:val="22"/>
                <w:szCs w:val="22"/>
                <w:lang w:val="uk-UA"/>
              </w:rPr>
              <w:t>]</w:t>
            </w:r>
          </w:p>
        </w:tc>
      </w:tr>
      <w:tr w:rsidR="0058316B" w:rsidRPr="00D02824" w14:paraId="4545F4A1"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6391F978"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Порядок зміни змінюваної процентної ставки</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21C5DC3"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[порядок обчислення, індекси, які застосовуються]</w:t>
            </w:r>
          </w:p>
        </w:tc>
      </w:tr>
      <w:tr w:rsidR="0058316B" w:rsidRPr="00D02824" w14:paraId="46D8C985"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27C6A8D2"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 xml:space="preserve">Платежі </w:t>
            </w:r>
            <w:r w:rsidRPr="00B048F6">
              <w:rPr>
                <w:sz w:val="22"/>
                <w:szCs w:val="22"/>
                <w:lang w:val="uk-UA"/>
              </w:rPr>
              <w:t>за супровідні послуги</w:t>
            </w:r>
            <w:r w:rsidRPr="00D02824">
              <w:rPr>
                <w:sz w:val="22"/>
                <w:szCs w:val="22"/>
                <w:lang w:val="uk-UA"/>
              </w:rPr>
              <w:t xml:space="preserve"> </w:t>
            </w:r>
            <w:proofErr w:type="spellStart"/>
            <w:r w:rsidRPr="00D02824">
              <w:rPr>
                <w:sz w:val="22"/>
                <w:szCs w:val="22"/>
                <w:lang w:val="uk-UA"/>
              </w:rPr>
              <w:t>кредитодавця</w:t>
            </w:r>
            <w:proofErr w:type="spellEnd"/>
            <w:r w:rsidRPr="00D02824">
              <w:rPr>
                <w:sz w:val="22"/>
                <w:szCs w:val="22"/>
                <w:lang w:val="uk-UA"/>
              </w:rPr>
              <w:t>, обов’язкові для укладання договору, грн.:</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0B473C16"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[зазначаються розмір платежу та база його розрахунку]</w:t>
            </w:r>
          </w:p>
        </w:tc>
      </w:tr>
      <w:tr w:rsidR="0058316B" w:rsidRPr="00D02824" w14:paraId="1586CFAD"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05B7CFA2"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t>1.</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7A524EF" w14:textId="77777777" w:rsidR="0058316B" w:rsidRPr="00D02824" w:rsidRDefault="0058316B" w:rsidP="00913FBD">
            <w:pPr>
              <w:pStyle w:val="rvps12"/>
              <w:spacing w:before="0" w:beforeAutospacing="0" w:after="0" w:afterAutospacing="0"/>
              <w:jc w:val="center"/>
              <w:rPr>
                <w:sz w:val="22"/>
                <w:szCs w:val="22"/>
                <w:lang w:val="uk-UA"/>
              </w:rPr>
            </w:pPr>
          </w:p>
        </w:tc>
      </w:tr>
      <w:tr w:rsidR="0058316B" w:rsidRPr="00D02824" w14:paraId="6E19B6E1"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6FD9D438"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lastRenderedPageBreak/>
              <w:t>2.</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12AF6746" w14:textId="77777777" w:rsidR="0058316B" w:rsidRPr="00D02824" w:rsidRDefault="0058316B" w:rsidP="00913FBD">
            <w:pPr>
              <w:pStyle w:val="rvps12"/>
              <w:spacing w:before="0" w:beforeAutospacing="0" w:after="0" w:afterAutospacing="0"/>
              <w:jc w:val="center"/>
              <w:rPr>
                <w:sz w:val="22"/>
                <w:szCs w:val="22"/>
                <w:lang w:val="uk-UA"/>
              </w:rPr>
            </w:pPr>
          </w:p>
        </w:tc>
      </w:tr>
      <w:tr w:rsidR="0058316B" w:rsidRPr="00D02824" w14:paraId="02090FF3"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6B89B665"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t>….</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1D2726D2" w14:textId="77777777" w:rsidR="0058316B" w:rsidRPr="00D02824" w:rsidRDefault="0058316B" w:rsidP="00913FBD">
            <w:pPr>
              <w:pStyle w:val="rvps12"/>
              <w:spacing w:before="0" w:beforeAutospacing="0" w:after="0" w:afterAutospacing="0"/>
              <w:jc w:val="center"/>
              <w:rPr>
                <w:sz w:val="22"/>
                <w:szCs w:val="22"/>
                <w:lang w:val="uk-UA"/>
              </w:rPr>
            </w:pPr>
          </w:p>
        </w:tc>
      </w:tr>
      <w:tr w:rsidR="0058316B" w:rsidRPr="00D02824" w14:paraId="40440F73"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30B57F99"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Застереження: витрати на такі послуги можуть змінюватися протягом строку дії договору про споживчий кредит</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3DECCB67"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 xml:space="preserve">[якщо платежі за послуги </w:t>
            </w:r>
            <w:proofErr w:type="spellStart"/>
            <w:r w:rsidRPr="00D02824">
              <w:rPr>
                <w:sz w:val="22"/>
                <w:szCs w:val="22"/>
                <w:lang w:val="uk-UA"/>
              </w:rPr>
              <w:t>кредитодавця</w:t>
            </w:r>
            <w:proofErr w:type="spellEnd"/>
            <w:r w:rsidRPr="00D02824">
              <w:rPr>
                <w:sz w:val="22"/>
                <w:szCs w:val="22"/>
                <w:lang w:val="uk-UA"/>
              </w:rPr>
              <w:t>, пов’язані з отриманням, обслуговуванням і поверненням кредиту, є періодичними]</w:t>
            </w:r>
          </w:p>
        </w:tc>
      </w:tr>
      <w:tr w:rsidR="0058316B" w:rsidRPr="00D02824" w14:paraId="60F9085A"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0E11913D"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Платежі за послуги кредитного посередника, що підлягають сплаті споживачем, грн.*</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52FD7832" w14:textId="77777777" w:rsidR="0058316B" w:rsidRPr="00D02824" w:rsidRDefault="0058316B" w:rsidP="00913FBD">
            <w:pPr>
              <w:pStyle w:val="rvps12"/>
              <w:spacing w:before="0" w:beforeAutospacing="0" w:after="0" w:afterAutospacing="0"/>
              <w:jc w:val="center"/>
              <w:rPr>
                <w:sz w:val="22"/>
                <w:szCs w:val="22"/>
                <w:lang w:val="uk-UA"/>
              </w:rPr>
            </w:pPr>
          </w:p>
        </w:tc>
      </w:tr>
      <w:tr w:rsidR="0058316B" w:rsidRPr="00D02824" w14:paraId="433F8585"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4CC25E01"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Загальні витрати за кредитом, грн.</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579D2920" w14:textId="77777777" w:rsidR="0058316B" w:rsidRPr="00D02824" w:rsidRDefault="0058316B" w:rsidP="00913FBD">
            <w:pPr>
              <w:pStyle w:val="rvps12"/>
              <w:spacing w:before="0" w:beforeAutospacing="0" w:after="0" w:afterAutospacing="0"/>
              <w:jc w:val="center"/>
              <w:rPr>
                <w:sz w:val="22"/>
                <w:szCs w:val="22"/>
                <w:lang w:val="uk-UA"/>
              </w:rPr>
            </w:pPr>
          </w:p>
        </w:tc>
      </w:tr>
      <w:tr w:rsidR="0058316B" w:rsidRPr="00D02824" w14:paraId="25003A9E"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76F2116F"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 xml:space="preserve">Орієнтовна загальна вартість кредиту для споживача за весь строк користування кредитом (у </w:t>
            </w:r>
            <w:proofErr w:type="spellStart"/>
            <w:r w:rsidRPr="00D02824">
              <w:rPr>
                <w:sz w:val="22"/>
                <w:szCs w:val="22"/>
                <w:lang w:val="uk-UA"/>
              </w:rPr>
              <w:t>т.ч</w:t>
            </w:r>
            <w:proofErr w:type="spellEnd"/>
            <w:r w:rsidRPr="00D02824">
              <w:rPr>
                <w:sz w:val="22"/>
                <w:szCs w:val="22"/>
                <w:lang w:val="uk-UA"/>
              </w:rPr>
              <w:t>. тіло кредиту, відсотки, комісії та інші платежі), грн.</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3F93D286" w14:textId="77777777" w:rsidR="0058316B" w:rsidRPr="00D02824" w:rsidRDefault="0058316B" w:rsidP="00913FBD">
            <w:pPr>
              <w:pStyle w:val="rvps12"/>
              <w:spacing w:before="0" w:beforeAutospacing="0" w:after="0" w:afterAutospacing="0"/>
              <w:jc w:val="center"/>
              <w:rPr>
                <w:sz w:val="22"/>
                <w:szCs w:val="22"/>
                <w:lang w:val="uk-UA"/>
              </w:rPr>
            </w:pPr>
          </w:p>
        </w:tc>
      </w:tr>
      <w:tr w:rsidR="0058316B" w:rsidRPr="00D02824" w14:paraId="694E03E0"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14D5945F"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Реальна річна процентна ставка, відсотків річних</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60A9B33D" w14:textId="77777777" w:rsidR="0058316B" w:rsidRPr="00D02824" w:rsidRDefault="0058316B" w:rsidP="00913FBD">
            <w:pPr>
              <w:pStyle w:val="rvps12"/>
              <w:spacing w:before="0" w:beforeAutospacing="0" w:after="0" w:afterAutospacing="0"/>
              <w:jc w:val="center"/>
              <w:rPr>
                <w:sz w:val="22"/>
                <w:szCs w:val="22"/>
                <w:lang w:val="uk-UA"/>
              </w:rPr>
            </w:pPr>
          </w:p>
        </w:tc>
      </w:tr>
      <w:tr w:rsidR="0058316B" w:rsidRPr="00D02824" w14:paraId="4622A1B5" w14:textId="77777777" w:rsidTr="00913FBD">
        <w:tc>
          <w:tcPr>
            <w:tcW w:w="10008" w:type="dxa"/>
            <w:gridSpan w:val="2"/>
            <w:tcBorders>
              <w:top w:val="single" w:sz="4" w:space="0" w:color="000000"/>
              <w:left w:val="single" w:sz="4" w:space="0" w:color="000000"/>
              <w:bottom w:val="single" w:sz="4" w:space="0" w:color="000000"/>
              <w:right w:val="single" w:sz="4" w:space="0" w:color="000000"/>
            </w:tcBorders>
            <w:shd w:val="clear" w:color="auto" w:fill="auto"/>
          </w:tcPr>
          <w:p w14:paraId="70F7849C" w14:textId="77777777" w:rsidR="0058316B" w:rsidRDefault="0058316B" w:rsidP="00913FBD">
            <w:pPr>
              <w:pStyle w:val="rvps14"/>
              <w:spacing w:before="0" w:beforeAutospacing="0" w:after="0" w:afterAutospacing="0"/>
              <w:jc w:val="both"/>
              <w:rPr>
                <w:sz w:val="22"/>
                <w:szCs w:val="22"/>
                <w:lang w:val="uk-UA"/>
              </w:rPr>
            </w:pPr>
            <w:r w:rsidRPr="00D02824">
              <w:rPr>
                <w:sz w:val="22"/>
                <w:szCs w:val="22"/>
                <w:lang w:val="uk-UA"/>
              </w:rPr>
              <w:t xml:space="preserve">Застереження: наведені обчислення реальної річної процентної ставки та орієнтовної загальної вартості кредиту для споживача є репрезентативними та базуються на обраних споживачем умовах кредитування, викладених вище, і на припущенні, що договір про споживчий кредит залишатиметься дійсним протягом погодженого строку, а </w:t>
            </w:r>
            <w:proofErr w:type="spellStart"/>
            <w:r w:rsidRPr="00D02824">
              <w:rPr>
                <w:sz w:val="22"/>
                <w:szCs w:val="22"/>
                <w:lang w:val="uk-UA"/>
              </w:rPr>
              <w:t>кредитодавець</w:t>
            </w:r>
            <w:proofErr w:type="spellEnd"/>
            <w:r w:rsidRPr="00D02824">
              <w:rPr>
                <w:sz w:val="22"/>
                <w:szCs w:val="22"/>
                <w:lang w:val="uk-UA"/>
              </w:rPr>
              <w:t xml:space="preserve"> і споживач виконають свої обов’язки на умовах та у строки, визначені в договорі.</w:t>
            </w:r>
          </w:p>
          <w:p w14:paraId="62A74583"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 xml:space="preserve">Реальна річна процентна ставка обчислена на основі припущення, що процентна ставка та інші платежі за послуги </w:t>
            </w:r>
            <w:proofErr w:type="spellStart"/>
            <w:r w:rsidRPr="00D02824">
              <w:rPr>
                <w:sz w:val="22"/>
                <w:szCs w:val="22"/>
                <w:lang w:val="uk-UA"/>
              </w:rPr>
              <w:t>кредитодавця</w:t>
            </w:r>
            <w:proofErr w:type="spellEnd"/>
            <w:r w:rsidRPr="00D02824">
              <w:rPr>
                <w:sz w:val="22"/>
                <w:szCs w:val="22"/>
                <w:lang w:val="uk-UA"/>
              </w:rPr>
              <w:t xml:space="preserve"> залишатимуться незмінними та застосовуватимуться протягом строку дії договору про споживчий кредит.</w:t>
            </w:r>
          </w:p>
        </w:tc>
      </w:tr>
      <w:tr w:rsidR="0058316B" w:rsidRPr="00D02824" w14:paraId="2AD17E31" w14:textId="77777777" w:rsidTr="00913FBD">
        <w:tc>
          <w:tcPr>
            <w:tcW w:w="10008" w:type="dxa"/>
            <w:gridSpan w:val="2"/>
            <w:tcBorders>
              <w:top w:val="single" w:sz="4" w:space="0" w:color="000000"/>
              <w:left w:val="single" w:sz="4" w:space="0" w:color="000000"/>
              <w:bottom w:val="single" w:sz="4" w:space="0" w:color="000000"/>
              <w:right w:val="single" w:sz="4" w:space="0" w:color="000000"/>
            </w:tcBorders>
            <w:shd w:val="clear" w:color="auto" w:fill="auto"/>
          </w:tcPr>
          <w:p w14:paraId="39A284E8" w14:textId="77777777" w:rsidR="0058316B" w:rsidRPr="00B048F6" w:rsidRDefault="0058316B" w:rsidP="00913FBD">
            <w:pPr>
              <w:pStyle w:val="rvps14"/>
              <w:spacing w:before="0" w:beforeAutospacing="0" w:after="0" w:afterAutospacing="0"/>
              <w:jc w:val="both"/>
              <w:rPr>
                <w:sz w:val="22"/>
                <w:szCs w:val="22"/>
                <w:lang w:val="uk-UA"/>
              </w:rPr>
            </w:pPr>
            <w:r w:rsidRPr="00B048F6">
              <w:rPr>
                <w:sz w:val="22"/>
                <w:szCs w:val="22"/>
                <w:lang w:val="uk-UA"/>
              </w:rPr>
              <w:t>Застереження: використання інших способів надання кредиту та/або зміна інших вищезазначених умов кредитування можуть мати наслідком застосування іншої реальної річної процентної ставки та орієнтовної загальної вартості кредиту для споживача.</w:t>
            </w:r>
          </w:p>
        </w:tc>
      </w:tr>
      <w:tr w:rsidR="0058316B" w:rsidRPr="00D02824" w14:paraId="5CAEF845"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41E2E356" w14:textId="77777777" w:rsidR="0058316B" w:rsidRPr="00B048F6" w:rsidRDefault="0058316B" w:rsidP="00913FBD">
            <w:pPr>
              <w:pStyle w:val="rvps14"/>
              <w:spacing w:before="0" w:beforeAutospacing="0" w:after="0" w:afterAutospacing="0"/>
              <w:rPr>
                <w:sz w:val="22"/>
                <w:szCs w:val="22"/>
                <w:lang w:val="uk-UA"/>
              </w:rPr>
            </w:pPr>
            <w:r w:rsidRPr="00B048F6">
              <w:rPr>
                <w:sz w:val="22"/>
                <w:szCs w:val="22"/>
                <w:lang w:val="uk-UA"/>
              </w:rPr>
              <w:t>Платежі за супровідні послуги третіх осіб, обов’язкові для укладення договору/отримання кредиту, грн:</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3838234C"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t>[зазначаються розмір платежу та база його розрахунку]</w:t>
            </w:r>
          </w:p>
        </w:tc>
      </w:tr>
      <w:tr w:rsidR="0058316B" w:rsidRPr="00D02824" w14:paraId="5B8ED430"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3F774ADB"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t>1. послуги нотаріуса</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5E7F7A97"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t>[так/ні, розмір платежу]</w:t>
            </w:r>
          </w:p>
        </w:tc>
      </w:tr>
      <w:tr w:rsidR="0058316B" w:rsidRPr="00D02824" w14:paraId="08679F5B"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116F0D68"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t>2. послуги оцінювача</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6C620BB2"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t>[так/ні, розмір платежу]</w:t>
            </w:r>
          </w:p>
        </w:tc>
      </w:tr>
      <w:tr w:rsidR="0058316B" w:rsidRPr="00D02824" w14:paraId="67AAB512"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0A592AEC"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t>3. послуги страховика</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19D05071"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t>[так/ні, розмір платежу]</w:t>
            </w:r>
          </w:p>
        </w:tc>
      </w:tr>
      <w:tr w:rsidR="0058316B" w:rsidRPr="00D02824" w14:paraId="2163D722"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1AF17252"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t>….</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3BBB7427"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t>[зазначаються інші обов’язкові послуги, за наявності, та розмір платежу за них]</w:t>
            </w:r>
          </w:p>
        </w:tc>
      </w:tr>
      <w:tr w:rsidR="0058316B" w:rsidRPr="00D02824" w14:paraId="6DD542CD" w14:textId="77777777" w:rsidTr="00913FBD">
        <w:tc>
          <w:tcPr>
            <w:tcW w:w="10008" w:type="dxa"/>
            <w:gridSpan w:val="2"/>
            <w:tcBorders>
              <w:top w:val="single" w:sz="4" w:space="0" w:color="000000"/>
              <w:left w:val="single" w:sz="4" w:space="0" w:color="000000"/>
              <w:bottom w:val="single" w:sz="4" w:space="0" w:color="000000"/>
              <w:right w:val="single" w:sz="4" w:space="0" w:color="000000"/>
            </w:tcBorders>
            <w:shd w:val="clear" w:color="auto" w:fill="auto"/>
          </w:tcPr>
          <w:p w14:paraId="0E40FA76" w14:textId="77777777" w:rsidR="0058316B" w:rsidRPr="00D02824" w:rsidRDefault="0058316B" w:rsidP="00913FBD">
            <w:pPr>
              <w:pStyle w:val="rvps12"/>
              <w:spacing w:before="0" w:beforeAutospacing="0" w:after="0" w:afterAutospacing="0"/>
              <w:jc w:val="center"/>
              <w:rPr>
                <w:sz w:val="22"/>
                <w:szCs w:val="22"/>
                <w:lang w:val="uk-UA"/>
              </w:rPr>
            </w:pPr>
            <w:r w:rsidRPr="00D02824">
              <w:rPr>
                <w:sz w:val="22"/>
                <w:szCs w:val="22"/>
                <w:lang w:val="uk-UA"/>
              </w:rPr>
              <w:t>5. Порядок повернення кредиту</w:t>
            </w:r>
          </w:p>
        </w:tc>
      </w:tr>
      <w:tr w:rsidR="0058316B" w:rsidRPr="00D02824" w14:paraId="4D4F5853"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2970ACAF"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Кількість та розмір платежів, періодичність внесення</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629D72F0"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[надається у вигляді графіку платежів, у якому визначаються кількість, розмір платежів та періодичність їх внесення, за виключенням кредитування у вигляді кредитування рахунку, кредитної лінії, коли графік платежів може не надаватися]</w:t>
            </w:r>
          </w:p>
        </w:tc>
      </w:tr>
      <w:tr w:rsidR="0058316B" w:rsidRPr="00D02824" w14:paraId="2262CB9F" w14:textId="77777777" w:rsidTr="00913FBD">
        <w:tc>
          <w:tcPr>
            <w:tcW w:w="10008" w:type="dxa"/>
            <w:gridSpan w:val="2"/>
            <w:tcBorders>
              <w:top w:val="single" w:sz="4" w:space="0" w:color="000000"/>
              <w:left w:val="single" w:sz="4" w:space="0" w:color="000000"/>
              <w:bottom w:val="single" w:sz="4" w:space="0" w:color="000000"/>
              <w:right w:val="single" w:sz="4" w:space="0" w:color="000000"/>
            </w:tcBorders>
            <w:shd w:val="clear" w:color="auto" w:fill="auto"/>
          </w:tcPr>
          <w:p w14:paraId="77FC3AA5" w14:textId="77777777" w:rsidR="0058316B" w:rsidRPr="00D02824" w:rsidRDefault="0058316B" w:rsidP="00913FBD">
            <w:pPr>
              <w:pStyle w:val="rvps12"/>
              <w:spacing w:before="0" w:beforeAutospacing="0" w:after="0" w:afterAutospacing="0"/>
              <w:jc w:val="center"/>
              <w:rPr>
                <w:sz w:val="22"/>
                <w:szCs w:val="22"/>
                <w:lang w:val="uk-UA"/>
              </w:rPr>
            </w:pPr>
            <w:r w:rsidRPr="00D02824">
              <w:rPr>
                <w:sz w:val="22"/>
                <w:szCs w:val="22"/>
                <w:lang w:val="uk-UA"/>
              </w:rPr>
              <w:t>6. Додаткова інформація*</w:t>
            </w:r>
          </w:p>
        </w:tc>
      </w:tr>
      <w:tr w:rsidR="0058316B" w:rsidRPr="00D02824" w14:paraId="1900EEE8"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432A5A05" w14:textId="77777777" w:rsidR="0058316B" w:rsidRPr="00D02824" w:rsidRDefault="0058316B" w:rsidP="00913FBD">
            <w:pPr>
              <w:pStyle w:val="rvps12"/>
              <w:spacing w:before="0" w:beforeAutospacing="0" w:after="0" w:afterAutospacing="0"/>
              <w:jc w:val="center"/>
              <w:rPr>
                <w:sz w:val="22"/>
                <w:szCs w:val="22"/>
                <w:lang w:val="uk-UA"/>
              </w:rPr>
            </w:pPr>
            <w:r w:rsidRPr="00D02824">
              <w:rPr>
                <w:sz w:val="22"/>
                <w:szCs w:val="22"/>
                <w:lang w:val="uk-UA"/>
              </w:rPr>
              <w:t>Наслідки прострочення виконання та/або невиконання зобов’язань за договором про споживчий кредит:</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4ACC41B1"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t>[зазначаються розмір платежу, база його розрахунку та умови його застосування]</w:t>
            </w:r>
          </w:p>
        </w:tc>
      </w:tr>
      <w:tr w:rsidR="0058316B" w:rsidRPr="00D02824" w14:paraId="7AFEC6C6"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53D9F852" w14:textId="77777777" w:rsidR="0058316B" w:rsidRPr="00D02824" w:rsidRDefault="0058316B" w:rsidP="00913FBD">
            <w:pPr>
              <w:pStyle w:val="rvps12"/>
              <w:spacing w:before="0" w:beforeAutospacing="0" w:after="0" w:afterAutospacing="0"/>
              <w:jc w:val="center"/>
              <w:rPr>
                <w:sz w:val="22"/>
                <w:szCs w:val="22"/>
                <w:lang w:val="uk-UA"/>
              </w:rPr>
            </w:pPr>
            <w:r w:rsidRPr="00D02824">
              <w:rPr>
                <w:sz w:val="22"/>
                <w:szCs w:val="22"/>
                <w:lang w:val="uk-UA"/>
              </w:rPr>
              <w:t>пеня</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6C184AE9" w14:textId="77777777" w:rsidR="0058316B" w:rsidRPr="00D02824" w:rsidRDefault="0058316B" w:rsidP="00913FBD">
            <w:pPr>
              <w:pStyle w:val="rvps12"/>
              <w:spacing w:before="0" w:beforeAutospacing="0" w:after="0" w:afterAutospacing="0"/>
              <w:jc w:val="center"/>
              <w:rPr>
                <w:sz w:val="22"/>
                <w:szCs w:val="22"/>
                <w:lang w:val="uk-UA"/>
              </w:rPr>
            </w:pPr>
          </w:p>
        </w:tc>
      </w:tr>
      <w:tr w:rsidR="0058316B" w:rsidRPr="00D02824" w14:paraId="21761712"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1B1C9D22" w14:textId="77777777" w:rsidR="0058316B" w:rsidRPr="00D02824" w:rsidRDefault="0058316B" w:rsidP="00913FBD">
            <w:pPr>
              <w:pStyle w:val="rvps12"/>
              <w:spacing w:before="0" w:beforeAutospacing="0" w:after="0" w:afterAutospacing="0"/>
              <w:jc w:val="center"/>
              <w:rPr>
                <w:sz w:val="22"/>
                <w:szCs w:val="22"/>
                <w:lang w:val="uk-UA"/>
              </w:rPr>
            </w:pPr>
            <w:r w:rsidRPr="00D02824">
              <w:rPr>
                <w:sz w:val="22"/>
                <w:szCs w:val="22"/>
                <w:lang w:val="uk-UA"/>
              </w:rPr>
              <w:t>штрафи</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33C4D6ED" w14:textId="77777777" w:rsidR="0058316B" w:rsidRPr="00D02824" w:rsidRDefault="0058316B" w:rsidP="00913FBD">
            <w:pPr>
              <w:pStyle w:val="rvps12"/>
              <w:spacing w:before="0" w:beforeAutospacing="0" w:after="0" w:afterAutospacing="0"/>
              <w:jc w:val="center"/>
              <w:rPr>
                <w:sz w:val="22"/>
                <w:szCs w:val="22"/>
                <w:lang w:val="uk-UA"/>
              </w:rPr>
            </w:pPr>
          </w:p>
        </w:tc>
      </w:tr>
      <w:tr w:rsidR="0058316B" w:rsidRPr="00B048F6" w14:paraId="33BEEA1C"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4A5FC044" w14:textId="77777777" w:rsidR="0058316B" w:rsidRPr="00B048F6" w:rsidRDefault="0058316B" w:rsidP="00913FBD">
            <w:pPr>
              <w:pStyle w:val="rvps12"/>
              <w:spacing w:before="0" w:beforeAutospacing="0" w:after="0" w:afterAutospacing="0"/>
              <w:jc w:val="center"/>
              <w:rPr>
                <w:sz w:val="22"/>
                <w:szCs w:val="22"/>
                <w:lang w:val="uk-UA"/>
              </w:rPr>
            </w:pPr>
            <w:r w:rsidRPr="00B048F6">
              <w:rPr>
                <w:sz w:val="22"/>
                <w:szCs w:val="22"/>
                <w:lang w:val="uk-UA"/>
              </w:rPr>
              <w:t>процентна ставка, яка застосовується при невиконанні зобов’язання щодо повернення кредиту</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565FC96B" w14:textId="77777777" w:rsidR="0058316B" w:rsidRPr="00B048F6" w:rsidRDefault="0058316B" w:rsidP="00913FBD">
            <w:pPr>
              <w:pStyle w:val="rvps12"/>
              <w:spacing w:before="0" w:beforeAutospacing="0" w:after="0" w:afterAutospacing="0"/>
              <w:jc w:val="center"/>
              <w:rPr>
                <w:sz w:val="22"/>
                <w:szCs w:val="22"/>
                <w:lang w:val="uk-UA"/>
              </w:rPr>
            </w:pPr>
          </w:p>
        </w:tc>
      </w:tr>
      <w:tr w:rsidR="0058316B" w:rsidRPr="00B048F6" w14:paraId="6A79F8A4"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3E27FEA7" w14:textId="77777777" w:rsidR="0058316B" w:rsidRPr="00B048F6" w:rsidRDefault="0058316B" w:rsidP="00913FBD">
            <w:pPr>
              <w:pStyle w:val="rvps12"/>
              <w:spacing w:before="0" w:beforeAutospacing="0" w:after="0" w:afterAutospacing="0"/>
              <w:jc w:val="center"/>
              <w:rPr>
                <w:sz w:val="22"/>
                <w:szCs w:val="22"/>
                <w:lang w:val="uk-UA"/>
              </w:rPr>
            </w:pPr>
            <w:r w:rsidRPr="00B048F6">
              <w:rPr>
                <w:sz w:val="22"/>
                <w:szCs w:val="22"/>
                <w:lang w:val="uk-UA"/>
              </w:rPr>
              <w:t>інші платежі</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1F611547" w14:textId="77777777" w:rsidR="0058316B" w:rsidRPr="00B048F6" w:rsidRDefault="0058316B" w:rsidP="00913FBD">
            <w:pPr>
              <w:pStyle w:val="rvps12"/>
              <w:spacing w:before="0" w:beforeAutospacing="0" w:after="0" w:afterAutospacing="0"/>
              <w:jc w:val="center"/>
              <w:rPr>
                <w:sz w:val="22"/>
                <w:szCs w:val="22"/>
                <w:lang w:val="uk-UA"/>
              </w:rPr>
            </w:pPr>
          </w:p>
        </w:tc>
      </w:tr>
      <w:tr w:rsidR="0058316B" w:rsidRPr="00B048F6" w14:paraId="21E18DF7"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6444A017" w14:textId="77777777" w:rsidR="0058316B" w:rsidRPr="00B048F6" w:rsidRDefault="0058316B" w:rsidP="00913FBD">
            <w:pPr>
              <w:pStyle w:val="rvps14"/>
              <w:spacing w:before="0" w:beforeAutospacing="0" w:after="0" w:afterAutospacing="0"/>
              <w:jc w:val="both"/>
              <w:rPr>
                <w:sz w:val="22"/>
                <w:szCs w:val="22"/>
                <w:lang w:val="uk-UA"/>
              </w:rPr>
            </w:pPr>
            <w:proofErr w:type="spellStart"/>
            <w:r w:rsidRPr="00B048F6">
              <w:rPr>
                <w:sz w:val="22"/>
                <w:szCs w:val="22"/>
                <w:lang w:val="uk-UA"/>
              </w:rPr>
              <w:t>Кредитодавець</w:t>
            </w:r>
            <w:proofErr w:type="spellEnd"/>
            <w:r w:rsidRPr="00B048F6">
              <w:rPr>
                <w:sz w:val="22"/>
                <w:szCs w:val="22"/>
                <w:lang w:val="uk-UA"/>
              </w:rPr>
              <w:t xml:space="preserve"> має право залучати до врегулювання простроченої заборгованості колекторську компанію.</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37BE7D81" w14:textId="77777777" w:rsidR="0058316B" w:rsidRPr="00B048F6" w:rsidRDefault="0058316B" w:rsidP="00913FBD">
            <w:pPr>
              <w:pStyle w:val="rvps12"/>
              <w:spacing w:before="0" w:beforeAutospacing="0" w:after="0" w:afterAutospacing="0"/>
              <w:jc w:val="center"/>
              <w:rPr>
                <w:sz w:val="22"/>
                <w:szCs w:val="22"/>
                <w:lang w:val="uk-UA"/>
              </w:rPr>
            </w:pPr>
            <w:r w:rsidRPr="00B048F6">
              <w:rPr>
                <w:sz w:val="22"/>
                <w:szCs w:val="22"/>
                <w:lang w:val="uk-UA"/>
              </w:rPr>
              <w:t>[так/ні]</w:t>
            </w:r>
          </w:p>
        </w:tc>
      </w:tr>
      <w:tr w:rsidR="0058316B" w:rsidRPr="00B048F6" w14:paraId="307EC76B" w14:textId="77777777" w:rsidTr="00913FBD">
        <w:tc>
          <w:tcPr>
            <w:tcW w:w="10008" w:type="dxa"/>
            <w:gridSpan w:val="2"/>
            <w:tcBorders>
              <w:top w:val="single" w:sz="4" w:space="0" w:color="000000"/>
              <w:left w:val="single" w:sz="4" w:space="0" w:color="000000"/>
              <w:bottom w:val="single" w:sz="4" w:space="0" w:color="000000"/>
              <w:right w:val="single" w:sz="4" w:space="0" w:color="000000"/>
            </w:tcBorders>
            <w:shd w:val="clear" w:color="auto" w:fill="auto"/>
          </w:tcPr>
          <w:p w14:paraId="650FF6DF" w14:textId="77777777" w:rsidR="0058316B" w:rsidRPr="00B048F6" w:rsidRDefault="0058316B" w:rsidP="00913FBD">
            <w:pPr>
              <w:pStyle w:val="rvps14"/>
              <w:spacing w:before="0" w:beforeAutospacing="0" w:after="0" w:afterAutospacing="0"/>
              <w:jc w:val="both"/>
              <w:rPr>
                <w:sz w:val="22"/>
                <w:szCs w:val="22"/>
                <w:lang w:val="uk-UA"/>
              </w:rPr>
            </w:pPr>
            <w:r w:rsidRPr="00B048F6">
              <w:rPr>
                <w:sz w:val="22"/>
                <w:szCs w:val="22"/>
                <w:lang w:val="uk-UA"/>
              </w:rPr>
              <w:t>Вимоги щодо взаємодії із споживачами при врегулюванні простроченої заборгованості (вимоги щодо етичної поведінки), встановлені статтею 25 Закону України "Про споживче кредитування".</w:t>
            </w:r>
          </w:p>
        </w:tc>
      </w:tr>
      <w:tr w:rsidR="0058316B" w:rsidRPr="00D02824" w14:paraId="605D36AE" w14:textId="77777777" w:rsidTr="00913FBD">
        <w:tc>
          <w:tcPr>
            <w:tcW w:w="10008" w:type="dxa"/>
            <w:gridSpan w:val="2"/>
            <w:tcBorders>
              <w:top w:val="single" w:sz="4" w:space="0" w:color="000000"/>
              <w:left w:val="single" w:sz="4" w:space="0" w:color="000000"/>
              <w:bottom w:val="single" w:sz="4" w:space="0" w:color="000000"/>
              <w:right w:val="single" w:sz="4" w:space="0" w:color="000000"/>
            </w:tcBorders>
            <w:shd w:val="clear" w:color="auto" w:fill="auto"/>
          </w:tcPr>
          <w:p w14:paraId="0AB517C2" w14:textId="77777777" w:rsidR="0058316B" w:rsidRPr="00D02824" w:rsidRDefault="0058316B" w:rsidP="00913FBD">
            <w:pPr>
              <w:pStyle w:val="rvps12"/>
              <w:spacing w:before="0" w:beforeAutospacing="0" w:after="0" w:afterAutospacing="0"/>
              <w:jc w:val="center"/>
              <w:rPr>
                <w:sz w:val="22"/>
                <w:szCs w:val="22"/>
                <w:lang w:val="uk-UA"/>
              </w:rPr>
            </w:pPr>
            <w:r w:rsidRPr="00B048F6">
              <w:rPr>
                <w:sz w:val="22"/>
                <w:szCs w:val="22"/>
                <w:lang w:val="uk-UA"/>
              </w:rPr>
              <w:t>7. Інші важливі правові аспекти</w:t>
            </w:r>
          </w:p>
        </w:tc>
      </w:tr>
      <w:tr w:rsidR="0058316B" w:rsidRPr="00D02824" w14:paraId="061784C0" w14:textId="77777777" w:rsidTr="00913FBD">
        <w:tc>
          <w:tcPr>
            <w:tcW w:w="10008" w:type="dxa"/>
            <w:gridSpan w:val="2"/>
            <w:tcBorders>
              <w:top w:val="single" w:sz="4" w:space="0" w:color="000000"/>
              <w:left w:val="single" w:sz="4" w:space="0" w:color="000000"/>
              <w:bottom w:val="single" w:sz="4" w:space="0" w:color="000000"/>
              <w:right w:val="single" w:sz="4" w:space="0" w:color="000000"/>
            </w:tcBorders>
            <w:shd w:val="clear" w:color="auto" w:fill="auto"/>
          </w:tcPr>
          <w:p w14:paraId="73079CCE"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lastRenderedPageBreak/>
              <w:t xml:space="preserve">Споживач має право безкоштовно отримати копію проекту договору про споживчий кредит у письмовій чи електронній формі за своїм вибором. Це положення не застосовується у разі відмови </w:t>
            </w:r>
            <w:proofErr w:type="spellStart"/>
            <w:r w:rsidRPr="00D02824">
              <w:rPr>
                <w:sz w:val="22"/>
                <w:szCs w:val="22"/>
                <w:lang w:val="uk-UA"/>
              </w:rPr>
              <w:t>кредитодавця</w:t>
            </w:r>
            <w:proofErr w:type="spellEnd"/>
            <w:r w:rsidRPr="00D02824">
              <w:rPr>
                <w:sz w:val="22"/>
                <w:szCs w:val="22"/>
                <w:lang w:val="uk-UA"/>
              </w:rPr>
              <w:t xml:space="preserve"> від продовження процесу укладання договору зі споживачем.</w:t>
            </w:r>
          </w:p>
        </w:tc>
      </w:tr>
      <w:tr w:rsidR="0058316B" w:rsidRPr="00D02824" w14:paraId="43BCDBA7"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4F4C5B3E"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Споживач має право відмовитися від договору про споживчий кредит протягом 14 календарних днів у порядку та на умовах, визначених Законом України "Про споживче кредитування".</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3F553AC8" w14:textId="77777777" w:rsidR="0058316B" w:rsidRPr="00D02824" w:rsidRDefault="0058316B" w:rsidP="00913FBD">
            <w:pPr>
              <w:pStyle w:val="rvps12"/>
              <w:spacing w:before="0" w:beforeAutospacing="0" w:after="0" w:afterAutospacing="0"/>
              <w:jc w:val="center"/>
              <w:rPr>
                <w:sz w:val="22"/>
                <w:szCs w:val="22"/>
                <w:lang w:val="uk-UA"/>
              </w:rPr>
            </w:pPr>
            <w:r w:rsidRPr="00D02824">
              <w:rPr>
                <w:sz w:val="22"/>
                <w:szCs w:val="22"/>
                <w:lang w:val="uk-UA"/>
              </w:rPr>
              <w:t>[так/ні]</w:t>
            </w:r>
          </w:p>
        </w:tc>
      </w:tr>
      <w:tr w:rsidR="0058316B" w:rsidRPr="00D02824" w14:paraId="1B21E87E" w14:textId="77777777" w:rsidTr="00913FBD">
        <w:tc>
          <w:tcPr>
            <w:tcW w:w="10008" w:type="dxa"/>
            <w:gridSpan w:val="2"/>
            <w:tcBorders>
              <w:top w:val="single" w:sz="4" w:space="0" w:color="000000"/>
              <w:left w:val="single" w:sz="4" w:space="0" w:color="000000"/>
              <w:bottom w:val="single" w:sz="4" w:space="0" w:color="000000"/>
              <w:right w:val="single" w:sz="4" w:space="0" w:color="000000"/>
            </w:tcBorders>
            <w:shd w:val="clear" w:color="auto" w:fill="auto"/>
          </w:tcPr>
          <w:p w14:paraId="3F437D12"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 xml:space="preserve">Споживач має право достроково повернути споживчий кредит без будь-якої додаткової плати, пов’язаної з достроковим поверненням. Договором про споживчий кредит може бути встановлений обов’язок повідомлення </w:t>
            </w:r>
            <w:proofErr w:type="spellStart"/>
            <w:r w:rsidRPr="00D02824">
              <w:rPr>
                <w:sz w:val="22"/>
                <w:szCs w:val="22"/>
                <w:lang w:val="uk-UA"/>
              </w:rPr>
              <w:t>кредитодавця</w:t>
            </w:r>
            <w:proofErr w:type="spellEnd"/>
            <w:r w:rsidRPr="00D02824">
              <w:rPr>
                <w:sz w:val="22"/>
                <w:szCs w:val="22"/>
                <w:lang w:val="uk-UA"/>
              </w:rPr>
              <w:t xml:space="preserve"> про намір дострокового повернення споживчого кредиту з оформленням відповідного документа.</w:t>
            </w:r>
          </w:p>
        </w:tc>
      </w:tr>
      <w:tr w:rsidR="0058316B" w:rsidRPr="00D02824" w14:paraId="16B6ADD8" w14:textId="77777777" w:rsidTr="00913FBD">
        <w:tc>
          <w:tcPr>
            <w:tcW w:w="10008" w:type="dxa"/>
            <w:gridSpan w:val="2"/>
            <w:tcBorders>
              <w:top w:val="single" w:sz="4" w:space="0" w:color="000000"/>
              <w:left w:val="single" w:sz="4" w:space="0" w:color="000000"/>
              <w:bottom w:val="single" w:sz="4" w:space="0" w:color="000000"/>
              <w:right w:val="single" w:sz="4" w:space="0" w:color="000000"/>
            </w:tcBorders>
            <w:shd w:val="clear" w:color="auto" w:fill="auto"/>
          </w:tcPr>
          <w:p w14:paraId="7EE0F227"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 xml:space="preserve">Умови договору про споживчий кредит можуть відрізнятися від інформації, наведеної в цьому Паспорті споживчого кредиту, та будуть залежати від проведеної </w:t>
            </w:r>
            <w:proofErr w:type="spellStart"/>
            <w:r w:rsidRPr="00D02824">
              <w:rPr>
                <w:sz w:val="22"/>
                <w:szCs w:val="22"/>
                <w:lang w:val="uk-UA"/>
              </w:rPr>
              <w:t>кредитодавцем</w:t>
            </w:r>
            <w:proofErr w:type="spellEnd"/>
            <w:r w:rsidRPr="00D02824">
              <w:rPr>
                <w:sz w:val="22"/>
                <w:szCs w:val="22"/>
                <w:lang w:val="uk-UA"/>
              </w:rPr>
              <w:t xml:space="preserve"> оцінки кредитоспроможності споживача з урахуванням, зокрема, наданої ним інформації про майновий та сімейний стан, розмір доходів тощо.</w:t>
            </w:r>
          </w:p>
        </w:tc>
      </w:tr>
      <w:tr w:rsidR="0058316B" w:rsidRPr="00D02824" w14:paraId="1E7ED1CA"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7937EBB1" w14:textId="77777777" w:rsidR="0058316B" w:rsidRPr="00D02824" w:rsidRDefault="0058316B" w:rsidP="00913FBD">
            <w:pPr>
              <w:pStyle w:val="rvps12"/>
              <w:spacing w:before="0" w:beforeAutospacing="0" w:after="0" w:afterAutospacing="0"/>
              <w:jc w:val="center"/>
              <w:rPr>
                <w:sz w:val="22"/>
                <w:szCs w:val="22"/>
                <w:lang w:val="uk-UA"/>
              </w:rPr>
            </w:pPr>
            <w:r w:rsidRPr="00D02824">
              <w:rPr>
                <w:sz w:val="22"/>
                <w:szCs w:val="22"/>
                <w:lang w:val="uk-UA"/>
              </w:rPr>
              <w:t>Дата надання інформації: ДД/ММ/РРРР</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159D64A" w14:textId="77777777" w:rsidR="0058316B" w:rsidRPr="00D02824" w:rsidRDefault="0058316B" w:rsidP="00913FBD">
            <w:pPr>
              <w:pStyle w:val="rvps12"/>
              <w:spacing w:before="0" w:beforeAutospacing="0" w:after="0" w:afterAutospacing="0"/>
              <w:jc w:val="center"/>
              <w:rPr>
                <w:sz w:val="22"/>
                <w:szCs w:val="22"/>
                <w:lang w:val="uk-UA"/>
              </w:rPr>
            </w:pPr>
            <w:r w:rsidRPr="00D02824">
              <w:rPr>
                <w:sz w:val="22"/>
                <w:szCs w:val="22"/>
                <w:lang w:val="uk-UA"/>
              </w:rPr>
              <w:t>Ця інформація зберігає чинність та є актуальною до: ДД/ММ/РРРР</w:t>
            </w:r>
          </w:p>
        </w:tc>
      </w:tr>
      <w:tr w:rsidR="0058316B" w:rsidRPr="00D02824" w14:paraId="0B6B3601"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0243046F" w14:textId="77777777" w:rsidR="0058316B" w:rsidRPr="00D02824" w:rsidRDefault="0058316B" w:rsidP="00913FBD">
            <w:pPr>
              <w:pStyle w:val="rvps14"/>
              <w:spacing w:before="0" w:beforeAutospacing="0" w:after="0" w:afterAutospacing="0"/>
              <w:rPr>
                <w:sz w:val="22"/>
                <w:szCs w:val="22"/>
                <w:lang w:val="uk-UA"/>
              </w:rPr>
            </w:pP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600DC5D4" w14:textId="77777777" w:rsidR="0058316B" w:rsidRPr="00D02824" w:rsidRDefault="0058316B" w:rsidP="00913FBD">
            <w:pPr>
              <w:pStyle w:val="rvps12"/>
              <w:spacing w:before="0" w:beforeAutospacing="0" w:after="0" w:afterAutospacing="0"/>
              <w:jc w:val="center"/>
              <w:rPr>
                <w:sz w:val="22"/>
                <w:szCs w:val="22"/>
                <w:lang w:val="uk-UA"/>
              </w:rPr>
            </w:pPr>
          </w:p>
        </w:tc>
      </w:tr>
      <w:tr w:rsidR="0058316B" w:rsidRPr="00D02824" w14:paraId="4F0BEFF0"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2B0382A1" w14:textId="77777777" w:rsidR="0058316B" w:rsidRPr="00D02824" w:rsidRDefault="0058316B" w:rsidP="00913FBD">
            <w:pPr>
              <w:pStyle w:val="rvps12"/>
              <w:spacing w:before="0" w:beforeAutospacing="0" w:after="0" w:afterAutospacing="0"/>
              <w:jc w:val="center"/>
              <w:rPr>
                <w:sz w:val="22"/>
                <w:szCs w:val="22"/>
                <w:lang w:val="uk-UA"/>
              </w:rPr>
            </w:pPr>
            <w:r w:rsidRPr="00D02824">
              <w:rPr>
                <w:sz w:val="22"/>
                <w:szCs w:val="22"/>
                <w:lang w:val="uk-UA"/>
              </w:rPr>
              <w:t xml:space="preserve">Підпис </w:t>
            </w:r>
            <w:proofErr w:type="spellStart"/>
            <w:r w:rsidRPr="00D02824">
              <w:rPr>
                <w:sz w:val="22"/>
                <w:szCs w:val="22"/>
                <w:lang w:val="uk-UA"/>
              </w:rPr>
              <w:t>кредитодавця</w:t>
            </w:r>
            <w:proofErr w:type="spellEnd"/>
            <w:r w:rsidRPr="00D02824">
              <w:rPr>
                <w:sz w:val="22"/>
                <w:szCs w:val="22"/>
                <w:lang w:val="uk-UA"/>
              </w:rPr>
              <w:t>:</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40B73228" w14:textId="77777777" w:rsidR="0058316B" w:rsidRPr="00D02824" w:rsidRDefault="0058316B" w:rsidP="00913FBD">
            <w:pPr>
              <w:pStyle w:val="rvps12"/>
              <w:spacing w:before="0" w:beforeAutospacing="0" w:after="0" w:afterAutospacing="0"/>
              <w:jc w:val="center"/>
              <w:rPr>
                <w:sz w:val="22"/>
                <w:szCs w:val="22"/>
                <w:lang w:val="uk-UA"/>
              </w:rPr>
            </w:pPr>
            <w:r w:rsidRPr="00D02824">
              <w:rPr>
                <w:sz w:val="22"/>
                <w:szCs w:val="22"/>
                <w:lang w:val="uk-UA"/>
              </w:rPr>
              <w:t>ПІБ, підпис</w:t>
            </w:r>
          </w:p>
        </w:tc>
      </w:tr>
      <w:tr w:rsidR="0058316B" w:rsidRPr="00D02824" w14:paraId="003B6D94"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1800A800" w14:textId="77777777" w:rsidR="0058316B" w:rsidRPr="00D02824" w:rsidRDefault="0058316B" w:rsidP="00913FBD">
            <w:pPr>
              <w:pStyle w:val="rvps14"/>
              <w:spacing w:before="0" w:beforeAutospacing="0" w:after="0" w:afterAutospacing="0"/>
              <w:rPr>
                <w:sz w:val="22"/>
                <w:szCs w:val="22"/>
                <w:lang w:val="uk-UA"/>
              </w:rPr>
            </w:pP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6C39CB5C" w14:textId="77777777" w:rsidR="0058316B" w:rsidRPr="00D02824" w:rsidRDefault="0058316B" w:rsidP="00913FBD">
            <w:pPr>
              <w:pStyle w:val="rvps12"/>
              <w:spacing w:before="0" w:beforeAutospacing="0" w:after="0" w:afterAutospacing="0"/>
              <w:jc w:val="center"/>
              <w:rPr>
                <w:sz w:val="22"/>
                <w:szCs w:val="22"/>
                <w:lang w:val="uk-UA"/>
              </w:rPr>
            </w:pPr>
          </w:p>
        </w:tc>
      </w:tr>
      <w:tr w:rsidR="0058316B" w:rsidRPr="00D02824" w14:paraId="068B5FB7" w14:textId="77777777" w:rsidTr="00913FBD">
        <w:tc>
          <w:tcPr>
            <w:tcW w:w="10008" w:type="dxa"/>
            <w:gridSpan w:val="2"/>
            <w:tcBorders>
              <w:top w:val="single" w:sz="4" w:space="0" w:color="000000"/>
              <w:left w:val="single" w:sz="4" w:space="0" w:color="000000"/>
              <w:bottom w:val="single" w:sz="4" w:space="0" w:color="000000"/>
              <w:right w:val="single" w:sz="4" w:space="0" w:color="000000"/>
            </w:tcBorders>
            <w:shd w:val="clear" w:color="auto" w:fill="auto"/>
          </w:tcPr>
          <w:p w14:paraId="02E782A3" w14:textId="77777777" w:rsidR="0058316B" w:rsidRPr="00D02824" w:rsidRDefault="0058316B" w:rsidP="00913FBD">
            <w:pPr>
              <w:pStyle w:val="rvps14"/>
              <w:spacing w:before="0" w:beforeAutospacing="0" w:after="0" w:afterAutospacing="0"/>
              <w:rPr>
                <w:sz w:val="22"/>
                <w:szCs w:val="22"/>
                <w:lang w:val="uk-UA"/>
              </w:rPr>
            </w:pPr>
            <w:r w:rsidRPr="00D02824">
              <w:rPr>
                <w:sz w:val="22"/>
                <w:szCs w:val="22"/>
                <w:lang w:val="uk-UA"/>
              </w:rPr>
              <w:t>Підтверджую отримання та ознайомлення з інформацією про умови кредитування та орієнтовну загальну вартість кредиту, надані виходячи із обраних мною умов кредитування.</w:t>
            </w:r>
          </w:p>
        </w:tc>
      </w:tr>
      <w:tr w:rsidR="0058316B" w:rsidRPr="00D02824" w14:paraId="58D799B6" w14:textId="77777777" w:rsidTr="00913FBD">
        <w:tc>
          <w:tcPr>
            <w:tcW w:w="10008" w:type="dxa"/>
            <w:gridSpan w:val="2"/>
            <w:tcBorders>
              <w:top w:val="single" w:sz="4" w:space="0" w:color="000000"/>
              <w:left w:val="single" w:sz="4" w:space="0" w:color="000000"/>
              <w:bottom w:val="single" w:sz="4" w:space="0" w:color="000000"/>
              <w:right w:val="single" w:sz="4" w:space="0" w:color="000000"/>
            </w:tcBorders>
            <w:shd w:val="clear" w:color="auto" w:fill="auto"/>
          </w:tcPr>
          <w:p w14:paraId="2BE3AFAF" w14:textId="77777777" w:rsidR="0058316B" w:rsidRPr="00D02824" w:rsidRDefault="0058316B" w:rsidP="00913FBD">
            <w:pPr>
              <w:pStyle w:val="rvps14"/>
              <w:spacing w:before="0" w:beforeAutospacing="0" w:after="0" w:afterAutospacing="0"/>
              <w:jc w:val="both"/>
              <w:rPr>
                <w:sz w:val="22"/>
                <w:szCs w:val="22"/>
                <w:lang w:val="uk-UA"/>
              </w:rPr>
            </w:pPr>
            <w:r w:rsidRPr="00D02824">
              <w:rPr>
                <w:sz w:val="22"/>
                <w:szCs w:val="22"/>
                <w:lang w:val="uk-UA"/>
              </w:rPr>
              <w:t>Підтверджую отримання мною всіх пояснень, необхідних для забезпечення можливості оцінити, чи адаптовано договір до моїх потреб та фінансової ситуації, зокрема шляхом роз’яснення наведеної інформації, в тому числі суттєвих характеристик запропонованих послуг та певних наслідків, які вони можуть мати для мене, в тому числі в разі невиконання мною зобов’язань за таким договором.</w:t>
            </w:r>
          </w:p>
        </w:tc>
      </w:tr>
      <w:tr w:rsidR="0058316B" w:rsidRPr="00D02824" w14:paraId="3EBEA13D"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6230C819" w14:textId="77777777" w:rsidR="0058316B" w:rsidRPr="00D02824" w:rsidRDefault="0058316B" w:rsidP="00913FBD">
            <w:pPr>
              <w:pStyle w:val="rvps14"/>
              <w:spacing w:before="0" w:beforeAutospacing="0" w:after="0" w:afterAutospacing="0"/>
              <w:rPr>
                <w:sz w:val="22"/>
                <w:szCs w:val="22"/>
                <w:lang w:val="uk-UA"/>
              </w:rPr>
            </w:pP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04795BAD" w14:textId="77777777" w:rsidR="0058316B" w:rsidRPr="00D02824" w:rsidRDefault="0058316B" w:rsidP="00913FBD">
            <w:pPr>
              <w:pStyle w:val="rvps12"/>
              <w:spacing w:before="0" w:beforeAutospacing="0" w:after="0" w:afterAutospacing="0"/>
              <w:jc w:val="center"/>
              <w:rPr>
                <w:sz w:val="22"/>
                <w:szCs w:val="22"/>
                <w:lang w:val="uk-UA"/>
              </w:rPr>
            </w:pPr>
          </w:p>
        </w:tc>
      </w:tr>
      <w:tr w:rsidR="0058316B" w:rsidRPr="00D02824" w14:paraId="023D9A1B"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323C6D23" w14:textId="77777777" w:rsidR="0058316B" w:rsidRPr="00D02824" w:rsidRDefault="0058316B" w:rsidP="00913FBD">
            <w:pPr>
              <w:pStyle w:val="rvps12"/>
              <w:spacing w:before="0" w:beforeAutospacing="0" w:after="0" w:afterAutospacing="0"/>
              <w:jc w:val="center"/>
              <w:rPr>
                <w:sz w:val="22"/>
                <w:szCs w:val="22"/>
                <w:lang w:val="uk-UA"/>
              </w:rPr>
            </w:pPr>
            <w:r w:rsidRPr="00D02824">
              <w:rPr>
                <w:sz w:val="22"/>
                <w:szCs w:val="22"/>
                <w:lang w:val="uk-UA"/>
              </w:rPr>
              <w:t>Підпис споживача:</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5333B899" w14:textId="77777777" w:rsidR="0058316B" w:rsidRPr="00D02824" w:rsidRDefault="0058316B" w:rsidP="00913FBD">
            <w:pPr>
              <w:pStyle w:val="rvps12"/>
              <w:spacing w:before="0" w:beforeAutospacing="0" w:after="0" w:afterAutospacing="0"/>
              <w:jc w:val="center"/>
              <w:rPr>
                <w:sz w:val="22"/>
                <w:szCs w:val="22"/>
                <w:lang w:val="uk-UA"/>
              </w:rPr>
            </w:pPr>
            <w:r w:rsidRPr="00D02824">
              <w:rPr>
                <w:sz w:val="22"/>
                <w:szCs w:val="22"/>
                <w:lang w:val="uk-UA"/>
              </w:rPr>
              <w:t>Дата, ПІБ, підпис.</w:t>
            </w:r>
          </w:p>
        </w:tc>
      </w:tr>
      <w:tr w:rsidR="0058316B" w:rsidRPr="00D02824" w14:paraId="11C79152" w14:textId="77777777" w:rsidTr="00913FBD">
        <w:tc>
          <w:tcPr>
            <w:tcW w:w="4996" w:type="dxa"/>
            <w:tcBorders>
              <w:top w:val="single" w:sz="4" w:space="0" w:color="000000"/>
              <w:left w:val="single" w:sz="4" w:space="0" w:color="000000"/>
              <w:bottom w:val="single" w:sz="4" w:space="0" w:color="000000"/>
              <w:right w:val="single" w:sz="4" w:space="0" w:color="000000"/>
            </w:tcBorders>
            <w:shd w:val="clear" w:color="auto" w:fill="auto"/>
          </w:tcPr>
          <w:p w14:paraId="104DAD17" w14:textId="77777777" w:rsidR="0058316B" w:rsidRPr="00D02824" w:rsidRDefault="0058316B" w:rsidP="00913FBD">
            <w:pPr>
              <w:pStyle w:val="rvps14"/>
              <w:spacing w:before="0" w:beforeAutospacing="0" w:after="0" w:afterAutospacing="0"/>
              <w:rPr>
                <w:sz w:val="22"/>
                <w:szCs w:val="22"/>
                <w:lang w:val="uk-UA"/>
              </w:rPr>
            </w:pP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0EF61670" w14:textId="77777777" w:rsidR="0058316B" w:rsidRPr="00D02824" w:rsidRDefault="0058316B" w:rsidP="00913FBD">
            <w:pPr>
              <w:pStyle w:val="rvps12"/>
              <w:spacing w:before="0" w:beforeAutospacing="0" w:after="0" w:afterAutospacing="0"/>
              <w:jc w:val="center"/>
              <w:rPr>
                <w:sz w:val="22"/>
                <w:szCs w:val="22"/>
                <w:lang w:val="uk-UA"/>
              </w:rPr>
            </w:pPr>
          </w:p>
        </w:tc>
      </w:tr>
      <w:tr w:rsidR="0058316B" w:rsidRPr="00B048F6" w14:paraId="22F84A11" w14:textId="77777777" w:rsidTr="00913FBD">
        <w:tc>
          <w:tcPr>
            <w:tcW w:w="10008" w:type="dxa"/>
            <w:gridSpan w:val="2"/>
            <w:tcBorders>
              <w:top w:val="single" w:sz="4" w:space="0" w:color="000000"/>
              <w:left w:val="single" w:sz="4" w:space="0" w:color="000000"/>
              <w:bottom w:val="single" w:sz="4" w:space="0" w:color="000000"/>
              <w:right w:val="single" w:sz="4" w:space="0" w:color="000000"/>
            </w:tcBorders>
            <w:shd w:val="clear" w:color="auto" w:fill="auto"/>
          </w:tcPr>
          <w:p w14:paraId="301EA6F8" w14:textId="77777777" w:rsidR="0058316B" w:rsidRPr="00B048F6" w:rsidRDefault="0058316B" w:rsidP="00913FBD">
            <w:pPr>
              <w:pStyle w:val="rvps14"/>
              <w:spacing w:before="0" w:beforeAutospacing="0" w:after="0" w:afterAutospacing="0"/>
              <w:jc w:val="both"/>
              <w:rPr>
                <w:sz w:val="22"/>
                <w:szCs w:val="22"/>
                <w:lang w:val="uk-UA"/>
              </w:rPr>
            </w:pPr>
            <w:r w:rsidRPr="00B048F6">
              <w:rPr>
                <w:sz w:val="22"/>
                <w:szCs w:val="22"/>
                <w:lang w:val="uk-UA"/>
              </w:rPr>
              <w:t xml:space="preserve">Підтверджую отримання мною інформації про право </w:t>
            </w:r>
            <w:proofErr w:type="spellStart"/>
            <w:r w:rsidRPr="00B048F6">
              <w:rPr>
                <w:sz w:val="22"/>
                <w:szCs w:val="22"/>
                <w:lang w:val="uk-UA"/>
              </w:rPr>
              <w:t>кредитодавця</w:t>
            </w:r>
            <w:proofErr w:type="spellEnd"/>
            <w:r w:rsidRPr="00B048F6">
              <w:rPr>
                <w:sz w:val="22"/>
                <w:szCs w:val="22"/>
                <w:lang w:val="uk-UA"/>
              </w:rPr>
              <w:t xml:space="preserve"> залучати до врегулювання простроченої заборгованості колекторську компанію у разі невиконання мною зобов’язань за договором про споживчий кредит, про встановлені законодавством вимоги щодо взаємодії із споживачами при врегулюванні простроченої заборгованості (вимоги щодо етичної поведінки), про моє право на звернення до Національного банку України у разі недотримання таких вимог </w:t>
            </w:r>
            <w:proofErr w:type="spellStart"/>
            <w:r w:rsidRPr="00B048F6">
              <w:rPr>
                <w:sz w:val="22"/>
                <w:szCs w:val="22"/>
                <w:lang w:val="uk-UA"/>
              </w:rPr>
              <w:t>кредитодавцем</w:t>
            </w:r>
            <w:proofErr w:type="spellEnd"/>
            <w:r w:rsidRPr="00B048F6">
              <w:rPr>
                <w:sz w:val="22"/>
                <w:szCs w:val="22"/>
                <w:lang w:val="uk-UA"/>
              </w:rPr>
              <w:t xml:space="preserve"> та/або колекторською компанією, а також про моє право на звернення до суду з позовом про відшкодування шкоди, завданої у процесі врегулювання простроченої заборгованості.</w:t>
            </w:r>
          </w:p>
        </w:tc>
      </w:tr>
      <w:tr w:rsidR="0058316B" w:rsidRPr="00D02824" w14:paraId="30B9E602" w14:textId="77777777" w:rsidTr="00913FBD">
        <w:tc>
          <w:tcPr>
            <w:tcW w:w="10008" w:type="dxa"/>
            <w:gridSpan w:val="2"/>
            <w:tcBorders>
              <w:top w:val="single" w:sz="4" w:space="0" w:color="000000"/>
              <w:left w:val="single" w:sz="4" w:space="0" w:color="000000"/>
              <w:bottom w:val="single" w:sz="4" w:space="0" w:color="000000"/>
              <w:right w:val="single" w:sz="4" w:space="0" w:color="000000"/>
            </w:tcBorders>
            <w:shd w:val="clear" w:color="auto" w:fill="auto"/>
          </w:tcPr>
          <w:p w14:paraId="2A3E3D14" w14:textId="77777777" w:rsidR="0058316B" w:rsidRPr="00B048F6" w:rsidRDefault="0058316B" w:rsidP="00913FBD">
            <w:pPr>
              <w:pStyle w:val="rvps14"/>
              <w:spacing w:before="0" w:beforeAutospacing="0" w:after="0" w:afterAutospacing="0"/>
              <w:jc w:val="both"/>
              <w:rPr>
                <w:sz w:val="22"/>
                <w:szCs w:val="22"/>
                <w:lang w:val="uk-UA"/>
              </w:rPr>
            </w:pPr>
            <w:r w:rsidRPr="00B048F6">
              <w:rPr>
                <w:sz w:val="22"/>
                <w:szCs w:val="22"/>
                <w:lang w:val="uk-UA"/>
              </w:rPr>
              <w:t>Підтверджую повідомлення мене про передбачену</w:t>
            </w:r>
            <w:r w:rsidRPr="00B048F6">
              <w:rPr>
                <w:rStyle w:val="apple-converted-space"/>
                <w:sz w:val="22"/>
                <w:szCs w:val="22"/>
                <w:lang w:val="uk-UA"/>
              </w:rPr>
              <w:t> </w:t>
            </w:r>
            <w:hyperlink r:id="rId6" w:anchor="n1190" w:tgtFrame="_blank" w:history="1">
              <w:r w:rsidRPr="00B048F6">
                <w:rPr>
                  <w:rStyle w:val="a4"/>
                  <w:color w:val="000099"/>
                  <w:sz w:val="22"/>
                  <w:szCs w:val="22"/>
                  <w:lang w:val="uk-UA"/>
                </w:rPr>
                <w:t>статтею 182</w:t>
              </w:r>
            </w:hyperlink>
            <w:r w:rsidRPr="00B048F6">
              <w:rPr>
                <w:rStyle w:val="apple-converted-space"/>
                <w:sz w:val="22"/>
                <w:szCs w:val="22"/>
                <w:lang w:val="uk-UA"/>
              </w:rPr>
              <w:t> </w:t>
            </w:r>
            <w:r w:rsidRPr="00B048F6">
              <w:rPr>
                <w:sz w:val="22"/>
                <w:szCs w:val="22"/>
                <w:lang w:val="uk-UA"/>
              </w:rPr>
              <w:t xml:space="preserve">Кримінального кодексу України відповідальність за незаконне збирання, зберігання, використання, поширення мною конфіденційної інформації про третіх осіб, персональні дані яких передані мною </w:t>
            </w:r>
            <w:proofErr w:type="spellStart"/>
            <w:r w:rsidRPr="00B048F6">
              <w:rPr>
                <w:sz w:val="22"/>
                <w:szCs w:val="22"/>
                <w:lang w:val="uk-UA"/>
              </w:rPr>
              <w:t>кредитодавцю</w:t>
            </w:r>
            <w:proofErr w:type="spellEnd"/>
            <w:r w:rsidRPr="00B048F6">
              <w:rPr>
                <w:sz w:val="22"/>
                <w:szCs w:val="22"/>
                <w:lang w:val="uk-UA"/>
              </w:rPr>
              <w:t>.</w:t>
            </w:r>
          </w:p>
        </w:tc>
      </w:tr>
    </w:tbl>
    <w:p w14:paraId="66B9A7FA" w14:textId="77777777" w:rsidR="0058316B" w:rsidRPr="00D02824" w:rsidRDefault="0058316B" w:rsidP="0058316B">
      <w:pPr>
        <w:pStyle w:val="rvps2"/>
        <w:shd w:val="clear" w:color="auto" w:fill="FFFFFF"/>
        <w:spacing w:before="0" w:beforeAutospacing="0" w:after="130" w:afterAutospacing="0"/>
        <w:ind w:firstLine="389"/>
        <w:jc w:val="both"/>
        <w:rPr>
          <w:color w:val="333333"/>
          <w:sz w:val="21"/>
          <w:szCs w:val="21"/>
          <w:lang w:val="uk-UA"/>
        </w:rPr>
      </w:pPr>
      <w:bookmarkStart w:id="0" w:name="n246"/>
      <w:bookmarkEnd w:id="0"/>
      <w:r w:rsidRPr="00D02824">
        <w:rPr>
          <w:color w:val="333333"/>
          <w:sz w:val="21"/>
          <w:szCs w:val="21"/>
          <w:lang w:val="uk-UA"/>
        </w:rPr>
        <w:t>* Інформація заповнюється за наявності.</w:t>
      </w:r>
    </w:p>
    <w:p w14:paraId="7B6E0612" w14:textId="77777777" w:rsidR="0058316B" w:rsidRPr="00D02824" w:rsidRDefault="0058316B" w:rsidP="0058316B">
      <w:pPr>
        <w:jc w:val="both"/>
        <w:rPr>
          <w:sz w:val="22"/>
          <w:szCs w:val="22"/>
        </w:rPr>
      </w:pPr>
    </w:p>
    <w:p w14:paraId="6552BE6A" w14:textId="77777777" w:rsidR="0058316B" w:rsidRDefault="0058316B"/>
    <w:sectPr w:rsidR="0058316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16B"/>
    <w:rsid w:val="0058316B"/>
    <w:rsid w:val="009513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1C75"/>
  <w15:chartTrackingRefBased/>
  <w15:docId w15:val="{BC33B9B6-3E0C-4923-BB9D-C8D4BE40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316B"/>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58316B"/>
    <w:pPr>
      <w:keepNext/>
      <w:jc w:val="center"/>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8316B"/>
    <w:rPr>
      <w:rFonts w:ascii="Times New Roman" w:eastAsia="Times New Roman" w:hAnsi="Times New Roman" w:cs="Times New Roman"/>
      <w:b/>
      <w:sz w:val="32"/>
      <w:szCs w:val="24"/>
      <w:lang w:eastAsia="ru-RU"/>
    </w:rPr>
  </w:style>
  <w:style w:type="paragraph" w:styleId="a3">
    <w:name w:val="Normal (Web)"/>
    <w:basedOn w:val="a"/>
    <w:uiPriority w:val="99"/>
    <w:rsid w:val="0058316B"/>
    <w:pPr>
      <w:spacing w:before="100" w:beforeAutospacing="1" w:after="100" w:afterAutospacing="1"/>
    </w:pPr>
    <w:rPr>
      <w:rFonts w:ascii="Arial Unicode MS" w:eastAsia="Arial Unicode MS" w:hAnsi="Arial Unicode MS" w:cs="Arial Unicode MS"/>
      <w:lang w:val="ru-RU"/>
    </w:rPr>
  </w:style>
  <w:style w:type="character" w:styleId="a4">
    <w:name w:val="Hyperlink"/>
    <w:uiPriority w:val="99"/>
    <w:rsid w:val="0058316B"/>
    <w:rPr>
      <w:color w:val="0000FF"/>
      <w:u w:val="single"/>
    </w:rPr>
  </w:style>
  <w:style w:type="paragraph" w:customStyle="1" w:styleId="rvps2">
    <w:name w:val="rvps2"/>
    <w:basedOn w:val="a"/>
    <w:rsid w:val="0058316B"/>
    <w:pPr>
      <w:spacing w:before="100" w:beforeAutospacing="1" w:after="100" w:afterAutospacing="1"/>
    </w:pPr>
    <w:rPr>
      <w:rFonts w:eastAsia="SimSun"/>
      <w:lang w:val="ru-RU" w:eastAsia="zh-CN"/>
    </w:rPr>
  </w:style>
  <w:style w:type="paragraph" w:customStyle="1" w:styleId="rvps12">
    <w:name w:val="rvps12"/>
    <w:basedOn w:val="a"/>
    <w:rsid w:val="0058316B"/>
    <w:pPr>
      <w:spacing w:before="100" w:beforeAutospacing="1" w:after="100" w:afterAutospacing="1"/>
    </w:pPr>
    <w:rPr>
      <w:rFonts w:eastAsia="SimSun"/>
      <w:lang w:val="ru-RU" w:eastAsia="zh-CN"/>
    </w:rPr>
  </w:style>
  <w:style w:type="paragraph" w:customStyle="1" w:styleId="rvps14">
    <w:name w:val="rvps14"/>
    <w:basedOn w:val="a"/>
    <w:rsid w:val="0058316B"/>
    <w:pPr>
      <w:spacing w:before="100" w:beforeAutospacing="1" w:after="100" w:afterAutospacing="1"/>
    </w:pPr>
    <w:rPr>
      <w:rFonts w:eastAsia="SimSun"/>
      <w:lang w:val="ru-RU" w:eastAsia="zh-CN"/>
    </w:rPr>
  </w:style>
  <w:style w:type="character" w:customStyle="1" w:styleId="apple-converted-space">
    <w:name w:val="apple-converted-space"/>
    <w:basedOn w:val="a0"/>
    <w:rsid w:val="00583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341-14" TargetMode="External"/><Relationship Id="rId5" Type="http://schemas.openxmlformats.org/officeDocument/2006/relationships/hyperlink" Target="http://www.kch.naksu.org/" TargetMode="External"/><Relationship Id="rId4" Type="http://schemas.openxmlformats.org/officeDocument/2006/relationships/hyperlink" Target="https://www"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5073</Words>
  <Characters>2893</Characters>
  <Application>Microsoft Office Word</Application>
  <DocSecurity>0</DocSecurity>
  <Lines>24</Lines>
  <Paragraphs>15</Paragraphs>
  <ScaleCrop>false</ScaleCrop>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Мельник</dc:creator>
  <cp:keywords/>
  <dc:description/>
  <cp:lastModifiedBy>Тетяна Мельник</cp:lastModifiedBy>
  <cp:revision>2</cp:revision>
  <dcterms:created xsi:type="dcterms:W3CDTF">2024-01-22T07:37:00Z</dcterms:created>
  <dcterms:modified xsi:type="dcterms:W3CDTF">2024-01-22T07:37:00Z</dcterms:modified>
</cp:coreProperties>
</file>